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499" w:type="dxa"/>
        <w:tblInd w:w="31" w:type="dxa"/>
        <w:tblBorders>
          <w:top w:val="single" w:sz="2" w:space="0" w:color="000000"/>
          <w:left w:val="single" w:sz="2" w:space="0" w:color="000000"/>
          <w:bottom w:val="single" w:sz="2" w:space="0" w:color="000000"/>
          <w:insideH w:val="single" w:sz="2" w:space="0" w:color="000000"/>
        </w:tblBorders>
        <w:tblCellMar>
          <w:top w:w="55" w:type="dxa"/>
          <w:left w:w="46" w:type="dxa"/>
          <w:bottom w:w="55" w:type="dxa"/>
          <w:right w:w="55" w:type="dxa"/>
        </w:tblCellMar>
        <w:tblLook w:val="0000" w:firstRow="0" w:lastRow="0" w:firstColumn="0" w:lastColumn="0" w:noHBand="0" w:noVBand="0"/>
      </w:tblPr>
      <w:tblGrid>
        <w:gridCol w:w="2694"/>
        <w:gridCol w:w="5805"/>
      </w:tblGrid>
      <w:tr w:rsidR="0046684F" w14:paraId="520E4C08" w14:textId="77777777" w:rsidTr="004A7009">
        <w:trPr>
          <w:trHeight w:val="1299"/>
        </w:trPr>
        <w:tc>
          <w:tcPr>
            <w:tcW w:w="2694" w:type="dxa"/>
            <w:tcBorders>
              <w:top w:val="single" w:sz="2" w:space="0" w:color="000000"/>
              <w:left w:val="single" w:sz="2" w:space="0" w:color="000000"/>
              <w:bottom w:val="single" w:sz="2" w:space="0" w:color="000000"/>
            </w:tcBorders>
            <w:shd w:val="clear" w:color="auto" w:fill="auto"/>
          </w:tcPr>
          <w:p w14:paraId="59A142AD" w14:textId="77777777" w:rsidR="0046684F" w:rsidRDefault="0046684F" w:rsidP="00764E21">
            <w:pPr>
              <w:pStyle w:val="Textoindependiente"/>
              <w:ind w:left="4956" w:hanging="4956"/>
            </w:pPr>
            <w:r>
              <w:rPr>
                <w:noProof/>
                <w:lang w:eastAsia="es-PY" w:bidi="ar-SA"/>
              </w:rPr>
              <w:drawing>
                <wp:anchor distT="0" distB="0" distL="0" distR="0" simplePos="0" relativeHeight="251659264" behindDoc="0" locked="0" layoutInCell="1" allowOverlap="1" wp14:anchorId="62AF023C" wp14:editId="6EF59082">
                  <wp:simplePos x="0" y="0"/>
                  <wp:positionH relativeFrom="column">
                    <wp:posOffset>122555</wp:posOffset>
                  </wp:positionH>
                  <wp:positionV relativeFrom="paragraph">
                    <wp:posOffset>176530</wp:posOffset>
                  </wp:positionV>
                  <wp:extent cx="1422400" cy="460375"/>
                  <wp:effectExtent l="0" t="0" r="0" b="0"/>
                  <wp:wrapNone/>
                  <wp:docPr id="1"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7"/>
                          <pic:cNvPicPr>
                            <a:picLocks noChangeAspect="1" noChangeArrowheads="1"/>
                          </pic:cNvPicPr>
                        </pic:nvPicPr>
                        <pic:blipFill>
                          <a:blip r:embed="rId8"/>
                          <a:stretch>
                            <a:fillRect/>
                          </a:stretch>
                        </pic:blipFill>
                        <pic:spPr bwMode="auto">
                          <a:xfrm>
                            <a:off x="0" y="0"/>
                            <a:ext cx="1422400" cy="460375"/>
                          </a:xfrm>
                          <a:prstGeom prst="rect">
                            <a:avLst/>
                          </a:prstGeom>
                        </pic:spPr>
                      </pic:pic>
                    </a:graphicData>
                  </a:graphic>
                </wp:anchor>
              </w:drawing>
            </w:r>
          </w:p>
        </w:tc>
        <w:tc>
          <w:tcPr>
            <w:tcW w:w="5805" w:type="dxa"/>
            <w:tcBorders>
              <w:top w:val="single" w:sz="2" w:space="0" w:color="000000"/>
              <w:left w:val="single" w:sz="2" w:space="0" w:color="000000"/>
              <w:bottom w:val="single" w:sz="2" w:space="0" w:color="000000"/>
              <w:right w:val="single" w:sz="2" w:space="0" w:color="000000"/>
            </w:tcBorders>
            <w:shd w:val="clear" w:color="auto" w:fill="auto"/>
          </w:tcPr>
          <w:p w14:paraId="1A87CB67" w14:textId="77777777" w:rsidR="0046684F" w:rsidRDefault="0046684F" w:rsidP="00650FA6">
            <w:pPr>
              <w:pStyle w:val="Contenidodelatabla"/>
              <w:jc w:val="center"/>
              <w:rPr>
                <w:rFonts w:ascii="Times New Roman" w:hAnsi="Times New Roman"/>
                <w:b/>
                <w:bCs/>
                <w:sz w:val="28"/>
                <w:szCs w:val="28"/>
              </w:rPr>
            </w:pPr>
          </w:p>
          <w:p w14:paraId="6692FF1D" w14:textId="063F85B3" w:rsidR="0046684F" w:rsidRPr="00F925B5" w:rsidRDefault="007551BD" w:rsidP="00650FA6">
            <w:pPr>
              <w:pStyle w:val="Contenidodelatabla"/>
              <w:jc w:val="center"/>
            </w:pPr>
            <w:r>
              <w:rPr>
                <w:b/>
                <w:bCs/>
                <w:sz w:val="28"/>
                <w:szCs w:val="28"/>
              </w:rPr>
              <w:t>Tarjetas P</w:t>
            </w:r>
            <w:r w:rsidR="000041A0">
              <w:rPr>
                <w:b/>
                <w:bCs/>
                <w:sz w:val="28"/>
                <w:szCs w:val="28"/>
              </w:rPr>
              <w:t>REPAGAS</w:t>
            </w:r>
          </w:p>
          <w:p w14:paraId="3051ED6D" w14:textId="11DE8F1C" w:rsidR="0046684F" w:rsidRDefault="00C07DF1" w:rsidP="005819B6">
            <w:pPr>
              <w:pStyle w:val="Contenidodelatabla"/>
              <w:jc w:val="center"/>
            </w:pPr>
            <w:r>
              <w:rPr>
                <w:b/>
                <w:bCs/>
                <w:sz w:val="28"/>
                <w:szCs w:val="28"/>
              </w:rPr>
              <w:t>Definiciones</w:t>
            </w:r>
          </w:p>
        </w:tc>
      </w:tr>
    </w:tbl>
    <w:sdt>
      <w:sdtPr>
        <w:rPr>
          <w:rFonts w:asciiTheme="minorHAnsi" w:eastAsia="SimSun" w:hAnsiTheme="minorHAnsi" w:cs="Arial"/>
          <w:color w:val="auto"/>
          <w:kern w:val="2"/>
          <w:sz w:val="24"/>
          <w:szCs w:val="24"/>
          <w:lang w:val="es-PY" w:eastAsia="zh-CN" w:bidi="hi-IN"/>
        </w:rPr>
        <w:id w:val="1338344662"/>
        <w:docPartObj>
          <w:docPartGallery w:val="Table of Contents"/>
          <w:docPartUnique/>
        </w:docPartObj>
      </w:sdtPr>
      <w:sdtEndPr>
        <w:rPr>
          <w:b/>
          <w:bCs/>
        </w:rPr>
      </w:sdtEndPr>
      <w:sdtContent>
        <w:p w14:paraId="3749F790" w14:textId="77777777" w:rsidR="00E526A9" w:rsidRPr="00E526A9" w:rsidRDefault="00E526A9">
          <w:pPr>
            <w:pStyle w:val="TtulodeTDC"/>
            <w:rPr>
              <w:rFonts w:asciiTheme="minorHAnsi" w:hAnsiTheme="minorHAnsi"/>
              <w:b/>
              <w:color w:val="auto"/>
              <w:sz w:val="36"/>
              <w:szCs w:val="36"/>
            </w:rPr>
          </w:pPr>
          <w:r w:rsidRPr="00E526A9">
            <w:rPr>
              <w:rFonts w:asciiTheme="minorHAnsi" w:hAnsiTheme="minorHAnsi"/>
              <w:b/>
              <w:color w:val="auto"/>
              <w:sz w:val="36"/>
              <w:szCs w:val="36"/>
            </w:rPr>
            <w:t>Contenido</w:t>
          </w:r>
        </w:p>
        <w:p w14:paraId="6F42B105" w14:textId="77777777" w:rsidR="0086672E" w:rsidRDefault="00E526A9">
          <w:pPr>
            <w:pStyle w:val="TDC1"/>
            <w:rPr>
              <w:rFonts w:eastAsiaTheme="minorEastAsia" w:cstheme="minorBidi"/>
              <w:noProof/>
              <w:kern w:val="0"/>
              <w:sz w:val="22"/>
              <w:szCs w:val="22"/>
              <w:lang w:eastAsia="es-PY" w:bidi="ar-SA"/>
            </w:rPr>
          </w:pPr>
          <w:r>
            <w:fldChar w:fldCharType="begin"/>
          </w:r>
          <w:r>
            <w:instrText xml:space="preserve"> TOC \o "1-3" \h \z \u </w:instrText>
          </w:r>
          <w:r>
            <w:fldChar w:fldCharType="separate"/>
          </w:r>
          <w:hyperlink w:anchor="_Toc37856909" w:history="1">
            <w:r w:rsidR="0086672E" w:rsidRPr="001D0783">
              <w:rPr>
                <w:rStyle w:val="Hipervnculo"/>
                <w:noProof/>
              </w:rPr>
              <w:t>1.</w:t>
            </w:r>
            <w:r w:rsidR="0086672E">
              <w:rPr>
                <w:rFonts w:eastAsiaTheme="minorEastAsia" w:cstheme="minorBidi"/>
                <w:noProof/>
                <w:kern w:val="0"/>
                <w:sz w:val="22"/>
                <w:szCs w:val="22"/>
                <w:lang w:eastAsia="es-PY" w:bidi="ar-SA"/>
              </w:rPr>
              <w:tab/>
            </w:r>
            <w:r w:rsidR="0086672E" w:rsidRPr="001D0783">
              <w:rPr>
                <w:rStyle w:val="Hipervnculo"/>
                <w:noProof/>
              </w:rPr>
              <w:t>Histórico del documento.</w:t>
            </w:r>
            <w:r w:rsidR="0086672E">
              <w:rPr>
                <w:noProof/>
                <w:webHidden/>
              </w:rPr>
              <w:tab/>
            </w:r>
            <w:r w:rsidR="0086672E">
              <w:rPr>
                <w:noProof/>
                <w:webHidden/>
              </w:rPr>
              <w:fldChar w:fldCharType="begin"/>
            </w:r>
            <w:r w:rsidR="0086672E">
              <w:rPr>
                <w:noProof/>
                <w:webHidden/>
              </w:rPr>
              <w:instrText xml:space="preserve"> PAGEREF _Toc37856909 \h </w:instrText>
            </w:r>
            <w:r w:rsidR="0086672E">
              <w:rPr>
                <w:noProof/>
                <w:webHidden/>
              </w:rPr>
            </w:r>
            <w:r w:rsidR="0086672E">
              <w:rPr>
                <w:noProof/>
                <w:webHidden/>
              </w:rPr>
              <w:fldChar w:fldCharType="separate"/>
            </w:r>
            <w:r w:rsidR="009D792E">
              <w:rPr>
                <w:noProof/>
                <w:webHidden/>
              </w:rPr>
              <w:t>2</w:t>
            </w:r>
            <w:r w:rsidR="0086672E">
              <w:rPr>
                <w:noProof/>
                <w:webHidden/>
              </w:rPr>
              <w:fldChar w:fldCharType="end"/>
            </w:r>
          </w:hyperlink>
        </w:p>
        <w:p w14:paraId="6C8E07C5" w14:textId="77777777" w:rsidR="0086672E" w:rsidRDefault="0086672E">
          <w:pPr>
            <w:pStyle w:val="TDC1"/>
            <w:rPr>
              <w:rFonts w:eastAsiaTheme="minorEastAsia" w:cstheme="minorBidi"/>
              <w:noProof/>
              <w:kern w:val="0"/>
              <w:sz w:val="22"/>
              <w:szCs w:val="22"/>
              <w:lang w:eastAsia="es-PY" w:bidi="ar-SA"/>
            </w:rPr>
          </w:pPr>
          <w:hyperlink w:anchor="_Toc37856910" w:history="1">
            <w:r w:rsidRPr="001D0783">
              <w:rPr>
                <w:rStyle w:val="Hipervnculo"/>
                <w:noProof/>
              </w:rPr>
              <w:t>2.</w:t>
            </w:r>
            <w:r>
              <w:rPr>
                <w:rFonts w:eastAsiaTheme="minorEastAsia" w:cstheme="minorBidi"/>
                <w:noProof/>
                <w:kern w:val="0"/>
                <w:sz w:val="22"/>
                <w:szCs w:val="22"/>
                <w:lang w:eastAsia="es-PY" w:bidi="ar-SA"/>
              </w:rPr>
              <w:tab/>
            </w:r>
            <w:r w:rsidRPr="001D0783">
              <w:rPr>
                <w:rStyle w:val="Hipervnculo"/>
                <w:noProof/>
              </w:rPr>
              <w:t>Objetivo</w:t>
            </w:r>
            <w:r>
              <w:rPr>
                <w:noProof/>
                <w:webHidden/>
              </w:rPr>
              <w:tab/>
            </w:r>
            <w:r>
              <w:rPr>
                <w:noProof/>
                <w:webHidden/>
              </w:rPr>
              <w:fldChar w:fldCharType="begin"/>
            </w:r>
            <w:r>
              <w:rPr>
                <w:noProof/>
                <w:webHidden/>
              </w:rPr>
              <w:instrText xml:space="preserve"> PAGEREF _Toc37856910 \h </w:instrText>
            </w:r>
            <w:r>
              <w:rPr>
                <w:noProof/>
                <w:webHidden/>
              </w:rPr>
            </w:r>
            <w:r>
              <w:rPr>
                <w:noProof/>
                <w:webHidden/>
              </w:rPr>
              <w:fldChar w:fldCharType="separate"/>
            </w:r>
            <w:r w:rsidR="009D792E">
              <w:rPr>
                <w:noProof/>
                <w:webHidden/>
              </w:rPr>
              <w:t>3</w:t>
            </w:r>
            <w:r>
              <w:rPr>
                <w:noProof/>
                <w:webHidden/>
              </w:rPr>
              <w:fldChar w:fldCharType="end"/>
            </w:r>
          </w:hyperlink>
        </w:p>
        <w:p w14:paraId="1FCD139E" w14:textId="77777777" w:rsidR="0086672E" w:rsidRDefault="0086672E">
          <w:pPr>
            <w:pStyle w:val="TDC1"/>
            <w:rPr>
              <w:rFonts w:eastAsiaTheme="minorEastAsia" w:cstheme="minorBidi"/>
              <w:noProof/>
              <w:kern w:val="0"/>
              <w:sz w:val="22"/>
              <w:szCs w:val="22"/>
              <w:lang w:eastAsia="es-PY" w:bidi="ar-SA"/>
            </w:rPr>
          </w:pPr>
          <w:hyperlink w:anchor="_Toc37856911" w:history="1">
            <w:r w:rsidRPr="001D0783">
              <w:rPr>
                <w:rStyle w:val="Hipervnculo"/>
                <w:noProof/>
              </w:rPr>
              <w:t>3.</w:t>
            </w:r>
            <w:r>
              <w:rPr>
                <w:rFonts w:eastAsiaTheme="minorEastAsia" w:cstheme="minorBidi"/>
                <w:noProof/>
                <w:kern w:val="0"/>
                <w:sz w:val="22"/>
                <w:szCs w:val="22"/>
                <w:lang w:eastAsia="es-PY" w:bidi="ar-SA"/>
              </w:rPr>
              <w:tab/>
            </w:r>
            <w:r w:rsidRPr="001D0783">
              <w:rPr>
                <w:rStyle w:val="Hipervnculo"/>
                <w:noProof/>
              </w:rPr>
              <w:t>Definiciones del producto (definiciones de reglas)</w:t>
            </w:r>
            <w:r>
              <w:rPr>
                <w:noProof/>
                <w:webHidden/>
              </w:rPr>
              <w:tab/>
            </w:r>
            <w:r>
              <w:rPr>
                <w:noProof/>
                <w:webHidden/>
              </w:rPr>
              <w:fldChar w:fldCharType="begin"/>
            </w:r>
            <w:r>
              <w:rPr>
                <w:noProof/>
                <w:webHidden/>
              </w:rPr>
              <w:instrText xml:space="preserve"> PAGEREF _Toc37856911 \h </w:instrText>
            </w:r>
            <w:r>
              <w:rPr>
                <w:noProof/>
                <w:webHidden/>
              </w:rPr>
            </w:r>
            <w:r>
              <w:rPr>
                <w:noProof/>
                <w:webHidden/>
              </w:rPr>
              <w:fldChar w:fldCharType="separate"/>
            </w:r>
            <w:r w:rsidR="009D792E">
              <w:rPr>
                <w:noProof/>
                <w:webHidden/>
              </w:rPr>
              <w:t>4</w:t>
            </w:r>
            <w:r>
              <w:rPr>
                <w:noProof/>
                <w:webHidden/>
              </w:rPr>
              <w:fldChar w:fldCharType="end"/>
            </w:r>
          </w:hyperlink>
        </w:p>
        <w:p w14:paraId="19766267"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2" w:history="1">
            <w:r w:rsidRPr="001D0783">
              <w:rPr>
                <w:rStyle w:val="Hipervnculo"/>
                <w:noProof/>
              </w:rPr>
              <w:t>3.1.</w:t>
            </w:r>
            <w:r>
              <w:rPr>
                <w:rFonts w:eastAsiaTheme="minorEastAsia" w:cstheme="minorBidi"/>
                <w:noProof/>
                <w:kern w:val="0"/>
                <w:sz w:val="22"/>
                <w:szCs w:val="22"/>
                <w:lang w:eastAsia="es-PY" w:bidi="ar-SA"/>
              </w:rPr>
              <w:tab/>
            </w:r>
            <w:r w:rsidRPr="001D0783">
              <w:rPr>
                <w:rStyle w:val="Hipervnculo"/>
                <w:noProof/>
              </w:rPr>
              <w:t>Sobre el emisor</w:t>
            </w:r>
            <w:r>
              <w:rPr>
                <w:noProof/>
                <w:webHidden/>
              </w:rPr>
              <w:tab/>
            </w:r>
            <w:r>
              <w:rPr>
                <w:noProof/>
                <w:webHidden/>
              </w:rPr>
              <w:fldChar w:fldCharType="begin"/>
            </w:r>
            <w:r>
              <w:rPr>
                <w:noProof/>
                <w:webHidden/>
              </w:rPr>
              <w:instrText xml:space="preserve"> PAGEREF _Toc37856912 \h </w:instrText>
            </w:r>
            <w:r>
              <w:rPr>
                <w:noProof/>
                <w:webHidden/>
              </w:rPr>
            </w:r>
            <w:r>
              <w:rPr>
                <w:noProof/>
                <w:webHidden/>
              </w:rPr>
              <w:fldChar w:fldCharType="separate"/>
            </w:r>
            <w:r w:rsidR="009D792E">
              <w:rPr>
                <w:noProof/>
                <w:webHidden/>
              </w:rPr>
              <w:t>4</w:t>
            </w:r>
            <w:r>
              <w:rPr>
                <w:noProof/>
                <w:webHidden/>
              </w:rPr>
              <w:fldChar w:fldCharType="end"/>
            </w:r>
          </w:hyperlink>
        </w:p>
        <w:p w14:paraId="6DA9C043"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3" w:history="1">
            <w:r w:rsidRPr="001D0783">
              <w:rPr>
                <w:rStyle w:val="Hipervnculo"/>
                <w:noProof/>
              </w:rPr>
              <w:t>3.2.</w:t>
            </w:r>
            <w:r>
              <w:rPr>
                <w:rFonts w:eastAsiaTheme="minorEastAsia" w:cstheme="minorBidi"/>
                <w:noProof/>
                <w:kern w:val="0"/>
                <w:sz w:val="22"/>
                <w:szCs w:val="22"/>
                <w:lang w:eastAsia="es-PY" w:bidi="ar-SA"/>
              </w:rPr>
              <w:tab/>
            </w:r>
            <w:r w:rsidRPr="001D0783">
              <w:rPr>
                <w:rStyle w:val="Hipervnculo"/>
                <w:noProof/>
              </w:rPr>
              <w:t>Sobre la tarjeta prepaga: generación y renovación</w:t>
            </w:r>
            <w:r>
              <w:rPr>
                <w:noProof/>
                <w:webHidden/>
              </w:rPr>
              <w:tab/>
            </w:r>
            <w:r>
              <w:rPr>
                <w:noProof/>
                <w:webHidden/>
              </w:rPr>
              <w:fldChar w:fldCharType="begin"/>
            </w:r>
            <w:r>
              <w:rPr>
                <w:noProof/>
                <w:webHidden/>
              </w:rPr>
              <w:instrText xml:space="preserve"> PAGEREF _Toc37856913 \h </w:instrText>
            </w:r>
            <w:r>
              <w:rPr>
                <w:noProof/>
                <w:webHidden/>
              </w:rPr>
            </w:r>
            <w:r>
              <w:rPr>
                <w:noProof/>
                <w:webHidden/>
              </w:rPr>
              <w:fldChar w:fldCharType="separate"/>
            </w:r>
            <w:r w:rsidR="009D792E">
              <w:rPr>
                <w:noProof/>
                <w:webHidden/>
              </w:rPr>
              <w:t>4</w:t>
            </w:r>
            <w:r>
              <w:rPr>
                <w:noProof/>
                <w:webHidden/>
              </w:rPr>
              <w:fldChar w:fldCharType="end"/>
            </w:r>
          </w:hyperlink>
        </w:p>
        <w:p w14:paraId="2441C90C"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4" w:history="1">
            <w:r w:rsidRPr="001D0783">
              <w:rPr>
                <w:rStyle w:val="Hipervnculo"/>
                <w:noProof/>
              </w:rPr>
              <w:t>3.3.</w:t>
            </w:r>
            <w:r>
              <w:rPr>
                <w:rFonts w:eastAsiaTheme="minorEastAsia" w:cstheme="minorBidi"/>
                <w:noProof/>
                <w:kern w:val="0"/>
                <w:sz w:val="22"/>
                <w:szCs w:val="22"/>
                <w:lang w:eastAsia="es-PY" w:bidi="ar-SA"/>
              </w:rPr>
              <w:tab/>
            </w:r>
            <w:r w:rsidRPr="001D0783">
              <w:rPr>
                <w:rStyle w:val="Hipervnculo"/>
                <w:noProof/>
              </w:rPr>
              <w:t>Flujo emisión de una tarjeta prepaga y circuito de vida</w:t>
            </w:r>
            <w:r>
              <w:rPr>
                <w:noProof/>
                <w:webHidden/>
              </w:rPr>
              <w:tab/>
            </w:r>
            <w:r>
              <w:rPr>
                <w:noProof/>
                <w:webHidden/>
              </w:rPr>
              <w:fldChar w:fldCharType="begin"/>
            </w:r>
            <w:r>
              <w:rPr>
                <w:noProof/>
                <w:webHidden/>
              </w:rPr>
              <w:instrText xml:space="preserve"> PAGEREF _Toc37856914 \h </w:instrText>
            </w:r>
            <w:r>
              <w:rPr>
                <w:noProof/>
                <w:webHidden/>
              </w:rPr>
            </w:r>
            <w:r>
              <w:rPr>
                <w:noProof/>
                <w:webHidden/>
              </w:rPr>
              <w:fldChar w:fldCharType="separate"/>
            </w:r>
            <w:r w:rsidR="009D792E">
              <w:rPr>
                <w:noProof/>
                <w:webHidden/>
              </w:rPr>
              <w:t>7</w:t>
            </w:r>
            <w:r>
              <w:rPr>
                <w:noProof/>
                <w:webHidden/>
              </w:rPr>
              <w:fldChar w:fldCharType="end"/>
            </w:r>
          </w:hyperlink>
        </w:p>
        <w:p w14:paraId="0ACA8AD5"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5" w:history="1">
            <w:r w:rsidRPr="001D0783">
              <w:rPr>
                <w:rStyle w:val="Hipervnculo"/>
                <w:noProof/>
              </w:rPr>
              <w:t>3.4.</w:t>
            </w:r>
            <w:r>
              <w:rPr>
                <w:rFonts w:eastAsiaTheme="minorEastAsia" w:cstheme="minorBidi"/>
                <w:noProof/>
                <w:kern w:val="0"/>
                <w:sz w:val="22"/>
                <w:szCs w:val="22"/>
                <w:lang w:eastAsia="es-PY" w:bidi="ar-SA"/>
              </w:rPr>
              <w:tab/>
            </w:r>
            <w:r w:rsidRPr="001D0783">
              <w:rPr>
                <w:rStyle w:val="Hipervnculo"/>
                <w:noProof/>
              </w:rPr>
              <w:t>Sobre las transacciones y cargos en las transacciones</w:t>
            </w:r>
            <w:r>
              <w:rPr>
                <w:noProof/>
                <w:webHidden/>
              </w:rPr>
              <w:tab/>
            </w:r>
            <w:r>
              <w:rPr>
                <w:noProof/>
                <w:webHidden/>
              </w:rPr>
              <w:fldChar w:fldCharType="begin"/>
            </w:r>
            <w:r>
              <w:rPr>
                <w:noProof/>
                <w:webHidden/>
              </w:rPr>
              <w:instrText xml:space="preserve"> PAGEREF _Toc37856915 \h </w:instrText>
            </w:r>
            <w:r>
              <w:rPr>
                <w:noProof/>
                <w:webHidden/>
              </w:rPr>
            </w:r>
            <w:r>
              <w:rPr>
                <w:noProof/>
                <w:webHidden/>
              </w:rPr>
              <w:fldChar w:fldCharType="separate"/>
            </w:r>
            <w:r w:rsidR="009D792E">
              <w:rPr>
                <w:noProof/>
                <w:webHidden/>
              </w:rPr>
              <w:t>9</w:t>
            </w:r>
            <w:r>
              <w:rPr>
                <w:noProof/>
                <w:webHidden/>
              </w:rPr>
              <w:fldChar w:fldCharType="end"/>
            </w:r>
          </w:hyperlink>
        </w:p>
        <w:p w14:paraId="173CCD12"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6" w:history="1">
            <w:r w:rsidRPr="001D0783">
              <w:rPr>
                <w:rStyle w:val="Hipervnculo"/>
                <w:noProof/>
              </w:rPr>
              <w:t>3.5.</w:t>
            </w:r>
            <w:r>
              <w:rPr>
                <w:rFonts w:eastAsiaTheme="minorEastAsia" w:cstheme="minorBidi"/>
                <w:noProof/>
                <w:kern w:val="0"/>
                <w:sz w:val="22"/>
                <w:szCs w:val="22"/>
                <w:lang w:eastAsia="es-PY" w:bidi="ar-SA"/>
              </w:rPr>
              <w:tab/>
            </w:r>
            <w:r w:rsidRPr="001D0783">
              <w:rPr>
                <w:rStyle w:val="Hipervnculo"/>
                <w:noProof/>
              </w:rPr>
              <w:t>Sobre la aplicación de los cargos y la facturación de los mismos</w:t>
            </w:r>
            <w:r>
              <w:rPr>
                <w:noProof/>
                <w:webHidden/>
              </w:rPr>
              <w:tab/>
            </w:r>
            <w:r>
              <w:rPr>
                <w:noProof/>
                <w:webHidden/>
              </w:rPr>
              <w:fldChar w:fldCharType="begin"/>
            </w:r>
            <w:r>
              <w:rPr>
                <w:noProof/>
                <w:webHidden/>
              </w:rPr>
              <w:instrText xml:space="preserve"> PAGEREF _Toc37856916 \h </w:instrText>
            </w:r>
            <w:r>
              <w:rPr>
                <w:noProof/>
                <w:webHidden/>
              </w:rPr>
            </w:r>
            <w:r>
              <w:rPr>
                <w:noProof/>
                <w:webHidden/>
              </w:rPr>
              <w:fldChar w:fldCharType="separate"/>
            </w:r>
            <w:r w:rsidR="009D792E">
              <w:rPr>
                <w:noProof/>
                <w:webHidden/>
              </w:rPr>
              <w:t>10</w:t>
            </w:r>
            <w:r>
              <w:rPr>
                <w:noProof/>
                <w:webHidden/>
              </w:rPr>
              <w:fldChar w:fldCharType="end"/>
            </w:r>
          </w:hyperlink>
        </w:p>
        <w:p w14:paraId="1293EE27"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7" w:history="1">
            <w:r w:rsidRPr="001D0783">
              <w:rPr>
                <w:rStyle w:val="Hipervnculo"/>
                <w:noProof/>
              </w:rPr>
              <w:t>3.6.</w:t>
            </w:r>
            <w:r>
              <w:rPr>
                <w:rFonts w:eastAsiaTheme="minorEastAsia" w:cstheme="minorBidi"/>
                <w:noProof/>
                <w:kern w:val="0"/>
                <w:sz w:val="22"/>
                <w:szCs w:val="22"/>
                <w:lang w:eastAsia="es-PY" w:bidi="ar-SA"/>
              </w:rPr>
              <w:tab/>
            </w:r>
            <w:r w:rsidRPr="001D0783">
              <w:rPr>
                <w:rStyle w:val="Hipervnculo"/>
                <w:noProof/>
              </w:rPr>
              <w:t>Sobre la liquidación a comercios y acreditación en una tarjeta prepaga</w:t>
            </w:r>
            <w:r>
              <w:rPr>
                <w:noProof/>
                <w:webHidden/>
              </w:rPr>
              <w:tab/>
            </w:r>
            <w:r>
              <w:rPr>
                <w:noProof/>
                <w:webHidden/>
              </w:rPr>
              <w:fldChar w:fldCharType="begin"/>
            </w:r>
            <w:r>
              <w:rPr>
                <w:noProof/>
                <w:webHidden/>
              </w:rPr>
              <w:instrText xml:space="preserve"> PAGEREF _Toc37856917 \h </w:instrText>
            </w:r>
            <w:r>
              <w:rPr>
                <w:noProof/>
                <w:webHidden/>
              </w:rPr>
            </w:r>
            <w:r>
              <w:rPr>
                <w:noProof/>
                <w:webHidden/>
              </w:rPr>
              <w:fldChar w:fldCharType="separate"/>
            </w:r>
            <w:r w:rsidR="009D792E">
              <w:rPr>
                <w:noProof/>
                <w:webHidden/>
              </w:rPr>
              <w:t>11</w:t>
            </w:r>
            <w:r>
              <w:rPr>
                <w:noProof/>
                <w:webHidden/>
              </w:rPr>
              <w:fldChar w:fldCharType="end"/>
            </w:r>
          </w:hyperlink>
        </w:p>
        <w:p w14:paraId="50241400" w14:textId="77777777" w:rsidR="0086672E" w:rsidRDefault="0086672E">
          <w:pPr>
            <w:pStyle w:val="TDC2"/>
            <w:tabs>
              <w:tab w:val="left" w:pos="880"/>
              <w:tab w:val="right" w:leader="dot" w:pos="8494"/>
            </w:tabs>
            <w:rPr>
              <w:rFonts w:eastAsiaTheme="minorEastAsia" w:cstheme="minorBidi"/>
              <w:noProof/>
              <w:kern w:val="0"/>
              <w:sz w:val="22"/>
              <w:szCs w:val="22"/>
              <w:lang w:eastAsia="es-PY" w:bidi="ar-SA"/>
            </w:rPr>
          </w:pPr>
          <w:hyperlink w:anchor="_Toc37856918" w:history="1">
            <w:r w:rsidRPr="001D0783">
              <w:rPr>
                <w:rStyle w:val="Hipervnculo"/>
                <w:noProof/>
              </w:rPr>
              <w:t>3.7.</w:t>
            </w:r>
            <w:r>
              <w:rPr>
                <w:rFonts w:eastAsiaTheme="minorEastAsia" w:cstheme="minorBidi"/>
                <w:noProof/>
                <w:kern w:val="0"/>
                <w:sz w:val="22"/>
                <w:szCs w:val="22"/>
                <w:lang w:eastAsia="es-PY" w:bidi="ar-SA"/>
              </w:rPr>
              <w:tab/>
            </w:r>
            <w:r w:rsidRPr="001D0783">
              <w:rPr>
                <w:rStyle w:val="Hipervnculo"/>
                <w:noProof/>
              </w:rPr>
              <w:t>Sobre la compensación de tarjetas prepaga</w:t>
            </w:r>
            <w:r>
              <w:rPr>
                <w:noProof/>
                <w:webHidden/>
              </w:rPr>
              <w:tab/>
            </w:r>
            <w:r>
              <w:rPr>
                <w:noProof/>
                <w:webHidden/>
              </w:rPr>
              <w:fldChar w:fldCharType="begin"/>
            </w:r>
            <w:r>
              <w:rPr>
                <w:noProof/>
                <w:webHidden/>
              </w:rPr>
              <w:instrText xml:space="preserve"> PAGEREF _Toc37856918 \h </w:instrText>
            </w:r>
            <w:r>
              <w:rPr>
                <w:noProof/>
                <w:webHidden/>
              </w:rPr>
            </w:r>
            <w:r>
              <w:rPr>
                <w:noProof/>
                <w:webHidden/>
              </w:rPr>
              <w:fldChar w:fldCharType="separate"/>
            </w:r>
            <w:r w:rsidR="009D792E">
              <w:rPr>
                <w:noProof/>
                <w:webHidden/>
              </w:rPr>
              <w:t>12</w:t>
            </w:r>
            <w:r>
              <w:rPr>
                <w:noProof/>
                <w:webHidden/>
              </w:rPr>
              <w:fldChar w:fldCharType="end"/>
            </w:r>
          </w:hyperlink>
        </w:p>
        <w:p w14:paraId="132028EE" w14:textId="77777777" w:rsidR="0086672E" w:rsidRDefault="0086672E">
          <w:pPr>
            <w:pStyle w:val="TDC1"/>
            <w:rPr>
              <w:rFonts w:eastAsiaTheme="minorEastAsia" w:cstheme="minorBidi"/>
              <w:noProof/>
              <w:kern w:val="0"/>
              <w:sz w:val="22"/>
              <w:szCs w:val="22"/>
              <w:lang w:eastAsia="es-PY" w:bidi="ar-SA"/>
            </w:rPr>
          </w:pPr>
          <w:hyperlink w:anchor="_Toc37856919" w:history="1">
            <w:r w:rsidRPr="001D0783">
              <w:rPr>
                <w:rStyle w:val="Hipervnculo"/>
                <w:noProof/>
                <w:lang w:val="es-ES"/>
              </w:rPr>
              <w:t>Anexos.</w:t>
            </w:r>
            <w:r>
              <w:rPr>
                <w:noProof/>
                <w:webHidden/>
              </w:rPr>
              <w:tab/>
            </w:r>
            <w:r>
              <w:rPr>
                <w:noProof/>
                <w:webHidden/>
              </w:rPr>
              <w:fldChar w:fldCharType="begin"/>
            </w:r>
            <w:r>
              <w:rPr>
                <w:noProof/>
                <w:webHidden/>
              </w:rPr>
              <w:instrText xml:space="preserve"> PAGEREF _Toc37856919 \h </w:instrText>
            </w:r>
            <w:r>
              <w:rPr>
                <w:noProof/>
                <w:webHidden/>
              </w:rPr>
            </w:r>
            <w:r>
              <w:rPr>
                <w:noProof/>
                <w:webHidden/>
              </w:rPr>
              <w:fldChar w:fldCharType="separate"/>
            </w:r>
            <w:r w:rsidR="009D792E">
              <w:rPr>
                <w:noProof/>
                <w:webHidden/>
              </w:rPr>
              <w:t>14</w:t>
            </w:r>
            <w:r>
              <w:rPr>
                <w:noProof/>
                <w:webHidden/>
              </w:rPr>
              <w:fldChar w:fldCharType="end"/>
            </w:r>
          </w:hyperlink>
        </w:p>
        <w:p w14:paraId="53CEFFA3" w14:textId="77777777" w:rsidR="0086672E" w:rsidRDefault="0086672E">
          <w:pPr>
            <w:pStyle w:val="TDC2"/>
            <w:tabs>
              <w:tab w:val="left" w:pos="660"/>
              <w:tab w:val="right" w:leader="dot" w:pos="8494"/>
            </w:tabs>
            <w:rPr>
              <w:rFonts w:eastAsiaTheme="minorEastAsia" w:cstheme="minorBidi"/>
              <w:noProof/>
              <w:kern w:val="0"/>
              <w:sz w:val="22"/>
              <w:szCs w:val="22"/>
              <w:lang w:eastAsia="es-PY" w:bidi="ar-SA"/>
            </w:rPr>
          </w:pPr>
          <w:hyperlink w:anchor="_Toc37856920" w:history="1">
            <w:r w:rsidRPr="001D0783">
              <w:rPr>
                <w:rStyle w:val="Hipervnculo"/>
                <w:noProof/>
                <w:lang w:val="es-ES"/>
              </w:rPr>
              <w:t>1.</w:t>
            </w:r>
            <w:r>
              <w:rPr>
                <w:rFonts w:eastAsiaTheme="minorEastAsia" w:cstheme="minorBidi"/>
                <w:noProof/>
                <w:kern w:val="0"/>
                <w:sz w:val="22"/>
                <w:szCs w:val="22"/>
                <w:lang w:eastAsia="es-PY" w:bidi="ar-SA"/>
              </w:rPr>
              <w:tab/>
            </w:r>
            <w:r w:rsidRPr="001D0783">
              <w:rPr>
                <w:rStyle w:val="Hipervnculo"/>
                <w:noProof/>
                <w:lang w:val="es-ES"/>
              </w:rPr>
              <w:t>Parámetros y cargos generales pre-existentes.</w:t>
            </w:r>
            <w:r>
              <w:rPr>
                <w:noProof/>
                <w:webHidden/>
              </w:rPr>
              <w:tab/>
            </w:r>
            <w:r>
              <w:rPr>
                <w:noProof/>
                <w:webHidden/>
              </w:rPr>
              <w:fldChar w:fldCharType="begin"/>
            </w:r>
            <w:r>
              <w:rPr>
                <w:noProof/>
                <w:webHidden/>
              </w:rPr>
              <w:instrText xml:space="preserve"> PAGEREF _Toc37856920 \h </w:instrText>
            </w:r>
            <w:r>
              <w:rPr>
                <w:noProof/>
                <w:webHidden/>
              </w:rPr>
            </w:r>
            <w:r>
              <w:rPr>
                <w:noProof/>
                <w:webHidden/>
              </w:rPr>
              <w:fldChar w:fldCharType="separate"/>
            </w:r>
            <w:r w:rsidR="009D792E">
              <w:rPr>
                <w:noProof/>
                <w:webHidden/>
              </w:rPr>
              <w:t>14</w:t>
            </w:r>
            <w:r>
              <w:rPr>
                <w:noProof/>
                <w:webHidden/>
              </w:rPr>
              <w:fldChar w:fldCharType="end"/>
            </w:r>
          </w:hyperlink>
        </w:p>
        <w:p w14:paraId="4731ED80"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1" w:history="1">
            <w:r w:rsidRPr="001D0783">
              <w:rPr>
                <w:rStyle w:val="Hipervnculo"/>
                <w:noProof/>
                <w:lang w:val="es-ES"/>
              </w:rPr>
              <w:t>1.1.</w:t>
            </w:r>
            <w:r>
              <w:rPr>
                <w:rFonts w:eastAsiaTheme="minorEastAsia" w:cstheme="minorBidi"/>
                <w:noProof/>
                <w:kern w:val="0"/>
                <w:sz w:val="22"/>
                <w:szCs w:val="22"/>
                <w:lang w:eastAsia="es-PY" w:bidi="ar-SA"/>
              </w:rPr>
              <w:tab/>
            </w:r>
            <w:r w:rsidRPr="001D0783">
              <w:rPr>
                <w:rStyle w:val="Hipervnculo"/>
                <w:noProof/>
              </w:rPr>
              <w:t>Calendario</w:t>
            </w:r>
            <w:r w:rsidRPr="001D0783">
              <w:rPr>
                <w:rStyle w:val="Hipervnculo"/>
                <w:noProof/>
                <w:lang w:val="es-ES"/>
              </w:rPr>
              <w:t xml:space="preserve"> de periodos.</w:t>
            </w:r>
            <w:r>
              <w:rPr>
                <w:noProof/>
                <w:webHidden/>
              </w:rPr>
              <w:tab/>
            </w:r>
            <w:r>
              <w:rPr>
                <w:noProof/>
                <w:webHidden/>
              </w:rPr>
              <w:fldChar w:fldCharType="begin"/>
            </w:r>
            <w:r>
              <w:rPr>
                <w:noProof/>
                <w:webHidden/>
              </w:rPr>
              <w:instrText xml:space="preserve"> PAGEREF _Toc37856921 \h </w:instrText>
            </w:r>
            <w:r>
              <w:rPr>
                <w:noProof/>
                <w:webHidden/>
              </w:rPr>
            </w:r>
            <w:r>
              <w:rPr>
                <w:noProof/>
                <w:webHidden/>
              </w:rPr>
              <w:fldChar w:fldCharType="separate"/>
            </w:r>
            <w:r w:rsidR="009D792E">
              <w:rPr>
                <w:noProof/>
                <w:webHidden/>
              </w:rPr>
              <w:t>14</w:t>
            </w:r>
            <w:r>
              <w:rPr>
                <w:noProof/>
                <w:webHidden/>
              </w:rPr>
              <w:fldChar w:fldCharType="end"/>
            </w:r>
          </w:hyperlink>
        </w:p>
        <w:p w14:paraId="617126CF"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2" w:history="1">
            <w:r w:rsidRPr="001D0783">
              <w:rPr>
                <w:rStyle w:val="Hipervnculo"/>
                <w:noProof/>
                <w:lang w:val="es-ES"/>
              </w:rPr>
              <w:t>1.2.</w:t>
            </w:r>
            <w:r>
              <w:rPr>
                <w:rFonts w:eastAsiaTheme="minorEastAsia" w:cstheme="minorBidi"/>
                <w:noProof/>
                <w:kern w:val="0"/>
                <w:sz w:val="22"/>
                <w:szCs w:val="22"/>
                <w:lang w:eastAsia="es-PY" w:bidi="ar-SA"/>
              </w:rPr>
              <w:tab/>
            </w:r>
            <w:r w:rsidRPr="001D0783">
              <w:rPr>
                <w:rStyle w:val="Hipervnculo"/>
                <w:noProof/>
                <w:lang w:val="es-ES"/>
              </w:rPr>
              <w:t>Parametrización del BIN.</w:t>
            </w:r>
            <w:r>
              <w:rPr>
                <w:noProof/>
                <w:webHidden/>
              </w:rPr>
              <w:tab/>
            </w:r>
            <w:r>
              <w:rPr>
                <w:noProof/>
                <w:webHidden/>
              </w:rPr>
              <w:fldChar w:fldCharType="begin"/>
            </w:r>
            <w:r>
              <w:rPr>
                <w:noProof/>
                <w:webHidden/>
              </w:rPr>
              <w:instrText xml:space="preserve"> PAGEREF _Toc37856922 \h </w:instrText>
            </w:r>
            <w:r>
              <w:rPr>
                <w:noProof/>
                <w:webHidden/>
              </w:rPr>
            </w:r>
            <w:r>
              <w:rPr>
                <w:noProof/>
                <w:webHidden/>
              </w:rPr>
              <w:fldChar w:fldCharType="separate"/>
            </w:r>
            <w:r w:rsidR="009D792E">
              <w:rPr>
                <w:noProof/>
                <w:webHidden/>
              </w:rPr>
              <w:t>14</w:t>
            </w:r>
            <w:r>
              <w:rPr>
                <w:noProof/>
                <w:webHidden/>
              </w:rPr>
              <w:fldChar w:fldCharType="end"/>
            </w:r>
          </w:hyperlink>
        </w:p>
        <w:p w14:paraId="4CEAAED6"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3" w:history="1">
            <w:r w:rsidRPr="001D0783">
              <w:rPr>
                <w:rStyle w:val="Hipervnculo"/>
                <w:noProof/>
                <w:lang w:val="es-ES"/>
              </w:rPr>
              <w:t>1.3.</w:t>
            </w:r>
            <w:r>
              <w:rPr>
                <w:rFonts w:eastAsiaTheme="minorEastAsia" w:cstheme="minorBidi"/>
                <w:noProof/>
                <w:kern w:val="0"/>
                <w:sz w:val="22"/>
                <w:szCs w:val="22"/>
                <w:lang w:eastAsia="es-PY" w:bidi="ar-SA"/>
              </w:rPr>
              <w:tab/>
            </w:r>
            <w:r w:rsidRPr="001D0783">
              <w:rPr>
                <w:rStyle w:val="Hipervnculo"/>
                <w:noProof/>
                <w:lang w:val="es-ES"/>
              </w:rPr>
              <w:t>Cargo por emisión de tarjeta.</w:t>
            </w:r>
            <w:r>
              <w:rPr>
                <w:noProof/>
                <w:webHidden/>
              </w:rPr>
              <w:tab/>
            </w:r>
            <w:r>
              <w:rPr>
                <w:noProof/>
                <w:webHidden/>
              </w:rPr>
              <w:fldChar w:fldCharType="begin"/>
            </w:r>
            <w:r>
              <w:rPr>
                <w:noProof/>
                <w:webHidden/>
              </w:rPr>
              <w:instrText xml:space="preserve"> PAGEREF _Toc37856923 \h </w:instrText>
            </w:r>
            <w:r>
              <w:rPr>
                <w:noProof/>
                <w:webHidden/>
              </w:rPr>
            </w:r>
            <w:r>
              <w:rPr>
                <w:noProof/>
                <w:webHidden/>
              </w:rPr>
              <w:fldChar w:fldCharType="separate"/>
            </w:r>
            <w:r w:rsidR="009D792E">
              <w:rPr>
                <w:noProof/>
                <w:webHidden/>
              </w:rPr>
              <w:t>14</w:t>
            </w:r>
            <w:r>
              <w:rPr>
                <w:noProof/>
                <w:webHidden/>
              </w:rPr>
              <w:fldChar w:fldCharType="end"/>
            </w:r>
          </w:hyperlink>
        </w:p>
        <w:p w14:paraId="62422733"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4" w:history="1">
            <w:r w:rsidRPr="001D0783">
              <w:rPr>
                <w:rStyle w:val="Hipervnculo"/>
                <w:noProof/>
                <w:lang w:val="es-ES"/>
              </w:rPr>
              <w:t>1.4.</w:t>
            </w:r>
            <w:r>
              <w:rPr>
                <w:rFonts w:eastAsiaTheme="minorEastAsia" w:cstheme="minorBidi"/>
                <w:noProof/>
                <w:kern w:val="0"/>
                <w:sz w:val="22"/>
                <w:szCs w:val="22"/>
                <w:lang w:eastAsia="es-PY" w:bidi="ar-SA"/>
              </w:rPr>
              <w:tab/>
            </w:r>
            <w:r w:rsidRPr="001D0783">
              <w:rPr>
                <w:rStyle w:val="Hipervnculo"/>
                <w:noProof/>
                <w:lang w:val="es-ES"/>
              </w:rPr>
              <w:t>Cargo por renovación de tarjeta.</w:t>
            </w:r>
            <w:r>
              <w:rPr>
                <w:noProof/>
                <w:webHidden/>
              </w:rPr>
              <w:tab/>
            </w:r>
            <w:r>
              <w:rPr>
                <w:noProof/>
                <w:webHidden/>
              </w:rPr>
              <w:fldChar w:fldCharType="begin"/>
            </w:r>
            <w:r>
              <w:rPr>
                <w:noProof/>
                <w:webHidden/>
              </w:rPr>
              <w:instrText xml:space="preserve"> PAGEREF _Toc37856924 \h </w:instrText>
            </w:r>
            <w:r>
              <w:rPr>
                <w:noProof/>
                <w:webHidden/>
              </w:rPr>
            </w:r>
            <w:r>
              <w:rPr>
                <w:noProof/>
                <w:webHidden/>
              </w:rPr>
              <w:fldChar w:fldCharType="separate"/>
            </w:r>
            <w:r w:rsidR="009D792E">
              <w:rPr>
                <w:noProof/>
                <w:webHidden/>
              </w:rPr>
              <w:t>14</w:t>
            </w:r>
            <w:r>
              <w:rPr>
                <w:noProof/>
                <w:webHidden/>
              </w:rPr>
              <w:fldChar w:fldCharType="end"/>
            </w:r>
          </w:hyperlink>
        </w:p>
        <w:p w14:paraId="1EE6B91B"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5" w:history="1">
            <w:r w:rsidRPr="001D0783">
              <w:rPr>
                <w:rStyle w:val="Hipervnculo"/>
                <w:noProof/>
                <w:lang w:val="es-ES"/>
              </w:rPr>
              <w:t>1.5.</w:t>
            </w:r>
            <w:r>
              <w:rPr>
                <w:rFonts w:eastAsiaTheme="minorEastAsia" w:cstheme="minorBidi"/>
                <w:noProof/>
                <w:kern w:val="0"/>
                <w:sz w:val="22"/>
                <w:szCs w:val="22"/>
                <w:lang w:eastAsia="es-PY" w:bidi="ar-SA"/>
              </w:rPr>
              <w:tab/>
            </w:r>
            <w:r w:rsidRPr="001D0783">
              <w:rPr>
                <w:rStyle w:val="Hipervnculo"/>
                <w:noProof/>
                <w:lang w:val="es-ES"/>
              </w:rPr>
              <w:t>Cargo por mantenimiento anual.</w:t>
            </w:r>
            <w:r>
              <w:rPr>
                <w:noProof/>
                <w:webHidden/>
              </w:rPr>
              <w:tab/>
            </w:r>
            <w:r>
              <w:rPr>
                <w:noProof/>
                <w:webHidden/>
              </w:rPr>
              <w:fldChar w:fldCharType="begin"/>
            </w:r>
            <w:r>
              <w:rPr>
                <w:noProof/>
                <w:webHidden/>
              </w:rPr>
              <w:instrText xml:space="preserve"> PAGEREF _Toc37856925 \h </w:instrText>
            </w:r>
            <w:r>
              <w:rPr>
                <w:noProof/>
                <w:webHidden/>
              </w:rPr>
            </w:r>
            <w:r>
              <w:rPr>
                <w:noProof/>
                <w:webHidden/>
              </w:rPr>
              <w:fldChar w:fldCharType="separate"/>
            </w:r>
            <w:r w:rsidR="009D792E">
              <w:rPr>
                <w:noProof/>
                <w:webHidden/>
              </w:rPr>
              <w:t>14</w:t>
            </w:r>
            <w:r>
              <w:rPr>
                <w:noProof/>
                <w:webHidden/>
              </w:rPr>
              <w:fldChar w:fldCharType="end"/>
            </w:r>
          </w:hyperlink>
        </w:p>
        <w:p w14:paraId="1457F1AA"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6" w:history="1">
            <w:r w:rsidRPr="001D0783">
              <w:rPr>
                <w:rStyle w:val="Hipervnculo"/>
                <w:noProof/>
                <w:lang w:val="es-ES"/>
              </w:rPr>
              <w:t>1.6.</w:t>
            </w:r>
            <w:r>
              <w:rPr>
                <w:rFonts w:eastAsiaTheme="minorEastAsia" w:cstheme="minorBidi"/>
                <w:noProof/>
                <w:kern w:val="0"/>
                <w:sz w:val="22"/>
                <w:szCs w:val="22"/>
                <w:lang w:eastAsia="es-PY" w:bidi="ar-SA"/>
              </w:rPr>
              <w:tab/>
            </w:r>
            <w:r w:rsidRPr="001D0783">
              <w:rPr>
                <w:rStyle w:val="Hipervnculo"/>
                <w:noProof/>
                <w:lang w:val="es-ES"/>
              </w:rPr>
              <w:t>Cargo por gastos administrativos mensuales.</w:t>
            </w:r>
            <w:r>
              <w:rPr>
                <w:noProof/>
                <w:webHidden/>
              </w:rPr>
              <w:tab/>
            </w:r>
            <w:r>
              <w:rPr>
                <w:noProof/>
                <w:webHidden/>
              </w:rPr>
              <w:fldChar w:fldCharType="begin"/>
            </w:r>
            <w:r>
              <w:rPr>
                <w:noProof/>
                <w:webHidden/>
              </w:rPr>
              <w:instrText xml:space="preserve"> PAGEREF _Toc37856926 \h </w:instrText>
            </w:r>
            <w:r>
              <w:rPr>
                <w:noProof/>
                <w:webHidden/>
              </w:rPr>
            </w:r>
            <w:r>
              <w:rPr>
                <w:noProof/>
                <w:webHidden/>
              </w:rPr>
              <w:fldChar w:fldCharType="separate"/>
            </w:r>
            <w:r w:rsidR="009D792E">
              <w:rPr>
                <w:noProof/>
                <w:webHidden/>
              </w:rPr>
              <w:t>14</w:t>
            </w:r>
            <w:r>
              <w:rPr>
                <w:noProof/>
                <w:webHidden/>
              </w:rPr>
              <w:fldChar w:fldCharType="end"/>
            </w:r>
          </w:hyperlink>
        </w:p>
        <w:p w14:paraId="0CDECAB9"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7" w:history="1">
            <w:r w:rsidRPr="001D0783">
              <w:rPr>
                <w:rStyle w:val="Hipervnculo"/>
                <w:noProof/>
                <w:lang w:val="es-ES"/>
              </w:rPr>
              <w:t>1.7.</w:t>
            </w:r>
            <w:r>
              <w:rPr>
                <w:rFonts w:eastAsiaTheme="minorEastAsia" w:cstheme="minorBidi"/>
                <w:noProof/>
                <w:kern w:val="0"/>
                <w:sz w:val="22"/>
                <w:szCs w:val="22"/>
                <w:lang w:eastAsia="es-PY" w:bidi="ar-SA"/>
              </w:rPr>
              <w:tab/>
            </w:r>
            <w:r w:rsidRPr="001D0783">
              <w:rPr>
                <w:rStyle w:val="Hipervnculo"/>
                <w:noProof/>
                <w:lang w:val="es-ES"/>
              </w:rPr>
              <w:t>Indicador de cálculo de impuesto por cargo.</w:t>
            </w:r>
            <w:r>
              <w:rPr>
                <w:noProof/>
                <w:webHidden/>
              </w:rPr>
              <w:tab/>
            </w:r>
            <w:r>
              <w:rPr>
                <w:noProof/>
                <w:webHidden/>
              </w:rPr>
              <w:fldChar w:fldCharType="begin"/>
            </w:r>
            <w:r>
              <w:rPr>
                <w:noProof/>
                <w:webHidden/>
              </w:rPr>
              <w:instrText xml:space="preserve"> PAGEREF _Toc37856927 \h </w:instrText>
            </w:r>
            <w:r>
              <w:rPr>
                <w:noProof/>
                <w:webHidden/>
              </w:rPr>
            </w:r>
            <w:r>
              <w:rPr>
                <w:noProof/>
                <w:webHidden/>
              </w:rPr>
              <w:fldChar w:fldCharType="separate"/>
            </w:r>
            <w:r w:rsidR="009D792E">
              <w:rPr>
                <w:noProof/>
                <w:webHidden/>
              </w:rPr>
              <w:t>14</w:t>
            </w:r>
            <w:r>
              <w:rPr>
                <w:noProof/>
                <w:webHidden/>
              </w:rPr>
              <w:fldChar w:fldCharType="end"/>
            </w:r>
          </w:hyperlink>
        </w:p>
        <w:p w14:paraId="5A13C504"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8" w:history="1">
            <w:r w:rsidRPr="001D0783">
              <w:rPr>
                <w:rStyle w:val="Hipervnculo"/>
                <w:noProof/>
                <w:lang w:val="es-ES"/>
              </w:rPr>
              <w:t>1.8.</w:t>
            </w:r>
            <w:r>
              <w:rPr>
                <w:rFonts w:eastAsiaTheme="minorEastAsia" w:cstheme="minorBidi"/>
                <w:noProof/>
                <w:kern w:val="0"/>
                <w:sz w:val="22"/>
                <w:szCs w:val="22"/>
                <w:lang w:eastAsia="es-PY" w:bidi="ar-SA"/>
              </w:rPr>
              <w:tab/>
            </w:r>
            <w:r w:rsidRPr="001D0783">
              <w:rPr>
                <w:rStyle w:val="Hipervnculo"/>
                <w:noProof/>
                <w:lang w:val="es-ES"/>
              </w:rPr>
              <w:t>Plazo de vigencia de la tarjeta prepaga.</w:t>
            </w:r>
            <w:r>
              <w:rPr>
                <w:noProof/>
                <w:webHidden/>
              </w:rPr>
              <w:tab/>
            </w:r>
            <w:r>
              <w:rPr>
                <w:noProof/>
                <w:webHidden/>
              </w:rPr>
              <w:fldChar w:fldCharType="begin"/>
            </w:r>
            <w:r>
              <w:rPr>
                <w:noProof/>
                <w:webHidden/>
              </w:rPr>
              <w:instrText xml:space="preserve"> PAGEREF _Toc37856928 \h </w:instrText>
            </w:r>
            <w:r>
              <w:rPr>
                <w:noProof/>
                <w:webHidden/>
              </w:rPr>
            </w:r>
            <w:r>
              <w:rPr>
                <w:noProof/>
                <w:webHidden/>
              </w:rPr>
              <w:fldChar w:fldCharType="separate"/>
            </w:r>
            <w:r w:rsidR="009D792E">
              <w:rPr>
                <w:noProof/>
                <w:webHidden/>
              </w:rPr>
              <w:t>14</w:t>
            </w:r>
            <w:r>
              <w:rPr>
                <w:noProof/>
                <w:webHidden/>
              </w:rPr>
              <w:fldChar w:fldCharType="end"/>
            </w:r>
          </w:hyperlink>
        </w:p>
        <w:p w14:paraId="437A11EE"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29" w:history="1">
            <w:r w:rsidRPr="001D0783">
              <w:rPr>
                <w:rStyle w:val="Hipervnculo"/>
                <w:noProof/>
                <w:lang w:val="es-ES"/>
              </w:rPr>
              <w:t>1.9.</w:t>
            </w:r>
            <w:r>
              <w:rPr>
                <w:rFonts w:eastAsiaTheme="minorEastAsia" w:cstheme="minorBidi"/>
                <w:noProof/>
                <w:kern w:val="0"/>
                <w:sz w:val="22"/>
                <w:szCs w:val="22"/>
                <w:lang w:eastAsia="es-PY" w:bidi="ar-SA"/>
              </w:rPr>
              <w:tab/>
            </w:r>
            <w:r w:rsidRPr="001D0783">
              <w:rPr>
                <w:rStyle w:val="Hipervnculo"/>
                <w:noProof/>
                <w:lang w:val="es-ES"/>
              </w:rPr>
              <w:t>Parámetros de datos de tributación.</w:t>
            </w:r>
            <w:r>
              <w:rPr>
                <w:noProof/>
                <w:webHidden/>
              </w:rPr>
              <w:tab/>
            </w:r>
            <w:r>
              <w:rPr>
                <w:noProof/>
                <w:webHidden/>
              </w:rPr>
              <w:fldChar w:fldCharType="begin"/>
            </w:r>
            <w:r>
              <w:rPr>
                <w:noProof/>
                <w:webHidden/>
              </w:rPr>
              <w:instrText xml:space="preserve"> PAGEREF _Toc37856929 \h </w:instrText>
            </w:r>
            <w:r>
              <w:rPr>
                <w:noProof/>
                <w:webHidden/>
              </w:rPr>
            </w:r>
            <w:r>
              <w:rPr>
                <w:noProof/>
                <w:webHidden/>
              </w:rPr>
              <w:fldChar w:fldCharType="separate"/>
            </w:r>
            <w:r w:rsidR="009D792E">
              <w:rPr>
                <w:noProof/>
                <w:webHidden/>
              </w:rPr>
              <w:t>14</w:t>
            </w:r>
            <w:r>
              <w:rPr>
                <w:noProof/>
                <w:webHidden/>
              </w:rPr>
              <w:fldChar w:fldCharType="end"/>
            </w:r>
          </w:hyperlink>
        </w:p>
        <w:p w14:paraId="3D0EAB62" w14:textId="77777777" w:rsidR="0086672E" w:rsidRDefault="0086672E">
          <w:pPr>
            <w:pStyle w:val="TDC2"/>
            <w:tabs>
              <w:tab w:val="left" w:pos="660"/>
              <w:tab w:val="right" w:leader="dot" w:pos="8494"/>
            </w:tabs>
            <w:rPr>
              <w:rFonts w:eastAsiaTheme="minorEastAsia" w:cstheme="minorBidi"/>
              <w:noProof/>
              <w:kern w:val="0"/>
              <w:sz w:val="22"/>
              <w:szCs w:val="22"/>
              <w:lang w:eastAsia="es-PY" w:bidi="ar-SA"/>
            </w:rPr>
          </w:pPr>
          <w:hyperlink w:anchor="_Toc37856930" w:history="1">
            <w:r w:rsidRPr="001D0783">
              <w:rPr>
                <w:rStyle w:val="Hipervnculo"/>
                <w:noProof/>
                <w:lang w:val="es-ES"/>
              </w:rPr>
              <w:t>2.</w:t>
            </w:r>
            <w:r>
              <w:rPr>
                <w:rFonts w:eastAsiaTheme="minorEastAsia" w:cstheme="minorBidi"/>
                <w:noProof/>
                <w:kern w:val="0"/>
                <w:sz w:val="22"/>
                <w:szCs w:val="22"/>
                <w:lang w:eastAsia="es-PY" w:bidi="ar-SA"/>
              </w:rPr>
              <w:tab/>
            </w:r>
            <w:r w:rsidRPr="001D0783">
              <w:rPr>
                <w:rStyle w:val="Hipervnculo"/>
                <w:noProof/>
                <w:lang w:val="es-ES"/>
              </w:rPr>
              <w:t>Parámetros y cargos transaccionales pre-existentes.</w:t>
            </w:r>
            <w:r>
              <w:rPr>
                <w:noProof/>
                <w:webHidden/>
              </w:rPr>
              <w:tab/>
            </w:r>
            <w:r>
              <w:rPr>
                <w:noProof/>
                <w:webHidden/>
              </w:rPr>
              <w:fldChar w:fldCharType="begin"/>
            </w:r>
            <w:r>
              <w:rPr>
                <w:noProof/>
                <w:webHidden/>
              </w:rPr>
              <w:instrText xml:space="preserve"> PAGEREF _Toc37856930 \h </w:instrText>
            </w:r>
            <w:r>
              <w:rPr>
                <w:noProof/>
                <w:webHidden/>
              </w:rPr>
            </w:r>
            <w:r>
              <w:rPr>
                <w:noProof/>
                <w:webHidden/>
              </w:rPr>
              <w:fldChar w:fldCharType="separate"/>
            </w:r>
            <w:r w:rsidR="009D792E">
              <w:rPr>
                <w:noProof/>
                <w:webHidden/>
              </w:rPr>
              <w:t>15</w:t>
            </w:r>
            <w:r>
              <w:rPr>
                <w:noProof/>
                <w:webHidden/>
              </w:rPr>
              <w:fldChar w:fldCharType="end"/>
            </w:r>
          </w:hyperlink>
        </w:p>
        <w:p w14:paraId="76D192DC"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1" w:history="1">
            <w:r w:rsidRPr="001D0783">
              <w:rPr>
                <w:rStyle w:val="Hipervnculo"/>
                <w:noProof/>
                <w:lang w:val="es-ES"/>
              </w:rPr>
              <w:t>2.1.</w:t>
            </w:r>
            <w:r>
              <w:rPr>
                <w:rFonts w:eastAsiaTheme="minorEastAsia" w:cstheme="minorBidi"/>
                <w:noProof/>
                <w:kern w:val="0"/>
                <w:sz w:val="22"/>
                <w:szCs w:val="22"/>
                <w:lang w:eastAsia="es-PY" w:bidi="ar-SA"/>
              </w:rPr>
              <w:tab/>
            </w:r>
            <w:r w:rsidRPr="001D0783">
              <w:rPr>
                <w:rStyle w:val="Hipervnculo"/>
                <w:noProof/>
                <w:lang w:val="es-ES"/>
              </w:rPr>
              <w:t>Indicador de uso de ATM.</w:t>
            </w:r>
            <w:r>
              <w:rPr>
                <w:noProof/>
                <w:webHidden/>
              </w:rPr>
              <w:tab/>
            </w:r>
            <w:r>
              <w:rPr>
                <w:noProof/>
                <w:webHidden/>
              </w:rPr>
              <w:fldChar w:fldCharType="begin"/>
            </w:r>
            <w:r>
              <w:rPr>
                <w:noProof/>
                <w:webHidden/>
              </w:rPr>
              <w:instrText xml:space="preserve"> PAGEREF _Toc37856931 \h </w:instrText>
            </w:r>
            <w:r>
              <w:rPr>
                <w:noProof/>
                <w:webHidden/>
              </w:rPr>
            </w:r>
            <w:r>
              <w:rPr>
                <w:noProof/>
                <w:webHidden/>
              </w:rPr>
              <w:fldChar w:fldCharType="separate"/>
            </w:r>
            <w:r w:rsidR="009D792E">
              <w:rPr>
                <w:noProof/>
                <w:webHidden/>
              </w:rPr>
              <w:t>15</w:t>
            </w:r>
            <w:r>
              <w:rPr>
                <w:noProof/>
                <w:webHidden/>
              </w:rPr>
              <w:fldChar w:fldCharType="end"/>
            </w:r>
          </w:hyperlink>
        </w:p>
        <w:p w14:paraId="60FBEDF8"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2" w:history="1">
            <w:r w:rsidRPr="001D0783">
              <w:rPr>
                <w:rStyle w:val="Hipervnculo"/>
                <w:noProof/>
                <w:lang w:val="es-ES"/>
              </w:rPr>
              <w:t>2.2.</w:t>
            </w:r>
            <w:r>
              <w:rPr>
                <w:rFonts w:eastAsiaTheme="minorEastAsia" w:cstheme="minorBidi"/>
                <w:noProof/>
                <w:kern w:val="0"/>
                <w:sz w:val="22"/>
                <w:szCs w:val="22"/>
                <w:lang w:eastAsia="es-PY" w:bidi="ar-SA"/>
              </w:rPr>
              <w:tab/>
            </w:r>
            <w:r w:rsidRPr="001D0783">
              <w:rPr>
                <w:rStyle w:val="Hipervnculo"/>
                <w:noProof/>
              </w:rPr>
              <w:t>Cargo por uso de ATM.</w:t>
            </w:r>
            <w:r>
              <w:rPr>
                <w:noProof/>
                <w:webHidden/>
              </w:rPr>
              <w:tab/>
            </w:r>
            <w:r>
              <w:rPr>
                <w:noProof/>
                <w:webHidden/>
              </w:rPr>
              <w:fldChar w:fldCharType="begin"/>
            </w:r>
            <w:r>
              <w:rPr>
                <w:noProof/>
                <w:webHidden/>
              </w:rPr>
              <w:instrText xml:space="preserve"> PAGEREF _Toc37856932 \h </w:instrText>
            </w:r>
            <w:r>
              <w:rPr>
                <w:noProof/>
                <w:webHidden/>
              </w:rPr>
            </w:r>
            <w:r>
              <w:rPr>
                <w:noProof/>
                <w:webHidden/>
              </w:rPr>
              <w:fldChar w:fldCharType="separate"/>
            </w:r>
            <w:r w:rsidR="009D792E">
              <w:rPr>
                <w:noProof/>
                <w:webHidden/>
              </w:rPr>
              <w:t>15</w:t>
            </w:r>
            <w:r>
              <w:rPr>
                <w:noProof/>
                <w:webHidden/>
              </w:rPr>
              <w:fldChar w:fldCharType="end"/>
            </w:r>
          </w:hyperlink>
        </w:p>
        <w:p w14:paraId="3BE51A3C"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3" w:history="1">
            <w:r w:rsidRPr="001D0783">
              <w:rPr>
                <w:rStyle w:val="Hipervnculo"/>
                <w:noProof/>
                <w:lang w:val="es-ES"/>
              </w:rPr>
              <w:t>2.3.</w:t>
            </w:r>
            <w:r>
              <w:rPr>
                <w:rFonts w:eastAsiaTheme="minorEastAsia" w:cstheme="minorBidi"/>
                <w:noProof/>
                <w:kern w:val="0"/>
                <w:sz w:val="22"/>
                <w:szCs w:val="22"/>
                <w:lang w:eastAsia="es-PY" w:bidi="ar-SA"/>
              </w:rPr>
              <w:tab/>
            </w:r>
            <w:r w:rsidRPr="001D0783">
              <w:rPr>
                <w:rStyle w:val="Hipervnculo"/>
                <w:noProof/>
                <w:lang w:val="es-ES"/>
              </w:rPr>
              <w:t>Restricción de consumos por ramo de comercio.</w:t>
            </w:r>
            <w:r>
              <w:rPr>
                <w:noProof/>
                <w:webHidden/>
              </w:rPr>
              <w:tab/>
            </w:r>
            <w:r>
              <w:rPr>
                <w:noProof/>
                <w:webHidden/>
              </w:rPr>
              <w:fldChar w:fldCharType="begin"/>
            </w:r>
            <w:r>
              <w:rPr>
                <w:noProof/>
                <w:webHidden/>
              </w:rPr>
              <w:instrText xml:space="preserve"> PAGEREF _Toc37856933 \h </w:instrText>
            </w:r>
            <w:r>
              <w:rPr>
                <w:noProof/>
                <w:webHidden/>
              </w:rPr>
            </w:r>
            <w:r>
              <w:rPr>
                <w:noProof/>
                <w:webHidden/>
              </w:rPr>
              <w:fldChar w:fldCharType="separate"/>
            </w:r>
            <w:r w:rsidR="009D792E">
              <w:rPr>
                <w:noProof/>
                <w:webHidden/>
              </w:rPr>
              <w:t>15</w:t>
            </w:r>
            <w:r>
              <w:rPr>
                <w:noProof/>
                <w:webHidden/>
              </w:rPr>
              <w:fldChar w:fldCharType="end"/>
            </w:r>
          </w:hyperlink>
        </w:p>
        <w:p w14:paraId="5F2C5326"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4" w:history="1">
            <w:r w:rsidRPr="001D0783">
              <w:rPr>
                <w:rStyle w:val="Hipervnculo"/>
                <w:noProof/>
                <w:lang w:val="es-ES"/>
              </w:rPr>
              <w:t>2.4.</w:t>
            </w:r>
            <w:r>
              <w:rPr>
                <w:rFonts w:eastAsiaTheme="minorEastAsia" w:cstheme="minorBidi"/>
                <w:noProof/>
                <w:kern w:val="0"/>
                <w:sz w:val="22"/>
                <w:szCs w:val="22"/>
                <w:lang w:eastAsia="es-PY" w:bidi="ar-SA"/>
              </w:rPr>
              <w:tab/>
            </w:r>
            <w:r w:rsidRPr="001D0783">
              <w:rPr>
                <w:rStyle w:val="Hipervnculo"/>
                <w:noProof/>
                <w:lang w:val="es-ES"/>
              </w:rPr>
              <w:t>Tope de consumo por tarjeta (Límite por tarjeta).</w:t>
            </w:r>
            <w:r>
              <w:rPr>
                <w:noProof/>
                <w:webHidden/>
              </w:rPr>
              <w:tab/>
            </w:r>
            <w:r>
              <w:rPr>
                <w:noProof/>
                <w:webHidden/>
              </w:rPr>
              <w:fldChar w:fldCharType="begin"/>
            </w:r>
            <w:r>
              <w:rPr>
                <w:noProof/>
                <w:webHidden/>
              </w:rPr>
              <w:instrText xml:space="preserve"> PAGEREF _Toc37856934 \h </w:instrText>
            </w:r>
            <w:r>
              <w:rPr>
                <w:noProof/>
                <w:webHidden/>
              </w:rPr>
            </w:r>
            <w:r>
              <w:rPr>
                <w:noProof/>
                <w:webHidden/>
              </w:rPr>
              <w:fldChar w:fldCharType="separate"/>
            </w:r>
            <w:r w:rsidR="009D792E">
              <w:rPr>
                <w:noProof/>
                <w:webHidden/>
              </w:rPr>
              <w:t>15</w:t>
            </w:r>
            <w:r>
              <w:rPr>
                <w:noProof/>
                <w:webHidden/>
              </w:rPr>
              <w:fldChar w:fldCharType="end"/>
            </w:r>
          </w:hyperlink>
        </w:p>
        <w:p w14:paraId="427ED376" w14:textId="77777777" w:rsidR="0086672E" w:rsidRDefault="0086672E">
          <w:pPr>
            <w:pStyle w:val="TDC2"/>
            <w:tabs>
              <w:tab w:val="left" w:pos="660"/>
              <w:tab w:val="right" w:leader="dot" w:pos="8494"/>
            </w:tabs>
            <w:rPr>
              <w:rFonts w:eastAsiaTheme="minorEastAsia" w:cstheme="minorBidi"/>
              <w:noProof/>
              <w:kern w:val="0"/>
              <w:sz w:val="22"/>
              <w:szCs w:val="22"/>
              <w:lang w:eastAsia="es-PY" w:bidi="ar-SA"/>
            </w:rPr>
          </w:pPr>
          <w:hyperlink w:anchor="_Toc37856935" w:history="1">
            <w:r w:rsidRPr="001D0783">
              <w:rPr>
                <w:rStyle w:val="Hipervnculo"/>
                <w:noProof/>
                <w:lang w:val="es-ES"/>
              </w:rPr>
              <w:t>3.</w:t>
            </w:r>
            <w:r>
              <w:rPr>
                <w:rFonts w:eastAsiaTheme="minorEastAsia" w:cstheme="minorBidi"/>
                <w:noProof/>
                <w:kern w:val="0"/>
                <w:sz w:val="22"/>
                <w:szCs w:val="22"/>
                <w:lang w:eastAsia="es-PY" w:bidi="ar-SA"/>
              </w:rPr>
              <w:tab/>
            </w:r>
            <w:r w:rsidRPr="001D0783">
              <w:rPr>
                <w:rStyle w:val="Hipervnculo"/>
                <w:noProof/>
                <w:lang w:val="es-ES"/>
              </w:rPr>
              <w:t>Parámetros para tarjeta prepaga incorporados.</w:t>
            </w:r>
            <w:r>
              <w:rPr>
                <w:noProof/>
                <w:webHidden/>
              </w:rPr>
              <w:tab/>
            </w:r>
            <w:r>
              <w:rPr>
                <w:noProof/>
                <w:webHidden/>
              </w:rPr>
              <w:fldChar w:fldCharType="begin"/>
            </w:r>
            <w:r>
              <w:rPr>
                <w:noProof/>
                <w:webHidden/>
              </w:rPr>
              <w:instrText xml:space="preserve"> PAGEREF _Toc37856935 \h </w:instrText>
            </w:r>
            <w:r>
              <w:rPr>
                <w:noProof/>
                <w:webHidden/>
              </w:rPr>
            </w:r>
            <w:r>
              <w:rPr>
                <w:noProof/>
                <w:webHidden/>
              </w:rPr>
              <w:fldChar w:fldCharType="separate"/>
            </w:r>
            <w:r w:rsidR="009D792E">
              <w:rPr>
                <w:noProof/>
                <w:webHidden/>
              </w:rPr>
              <w:t>15</w:t>
            </w:r>
            <w:r>
              <w:rPr>
                <w:noProof/>
                <w:webHidden/>
              </w:rPr>
              <w:fldChar w:fldCharType="end"/>
            </w:r>
          </w:hyperlink>
        </w:p>
        <w:p w14:paraId="16833CF9"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6" w:history="1">
            <w:r w:rsidRPr="001D0783">
              <w:rPr>
                <w:rStyle w:val="Hipervnculo"/>
                <w:noProof/>
                <w:lang w:val="es-ES"/>
              </w:rPr>
              <w:t>3.1.</w:t>
            </w:r>
            <w:r>
              <w:rPr>
                <w:rFonts w:eastAsiaTheme="minorEastAsia" w:cstheme="minorBidi"/>
                <w:noProof/>
                <w:kern w:val="0"/>
                <w:sz w:val="22"/>
                <w:szCs w:val="22"/>
                <w:lang w:eastAsia="es-PY" w:bidi="ar-SA"/>
              </w:rPr>
              <w:tab/>
            </w:r>
            <w:r w:rsidRPr="001D0783">
              <w:rPr>
                <w:rStyle w:val="Hipervnculo"/>
                <w:noProof/>
                <w:lang w:val="es-ES"/>
              </w:rPr>
              <w:t>Indicador de emisor de tarjetas prepagas.</w:t>
            </w:r>
            <w:r>
              <w:rPr>
                <w:noProof/>
                <w:webHidden/>
              </w:rPr>
              <w:tab/>
            </w:r>
            <w:r>
              <w:rPr>
                <w:noProof/>
                <w:webHidden/>
              </w:rPr>
              <w:fldChar w:fldCharType="begin"/>
            </w:r>
            <w:r>
              <w:rPr>
                <w:noProof/>
                <w:webHidden/>
              </w:rPr>
              <w:instrText xml:space="preserve"> PAGEREF _Toc37856936 \h </w:instrText>
            </w:r>
            <w:r>
              <w:rPr>
                <w:noProof/>
                <w:webHidden/>
              </w:rPr>
            </w:r>
            <w:r>
              <w:rPr>
                <w:noProof/>
                <w:webHidden/>
              </w:rPr>
              <w:fldChar w:fldCharType="separate"/>
            </w:r>
            <w:r w:rsidR="009D792E">
              <w:rPr>
                <w:noProof/>
                <w:webHidden/>
              </w:rPr>
              <w:t>15</w:t>
            </w:r>
            <w:r>
              <w:rPr>
                <w:noProof/>
                <w:webHidden/>
              </w:rPr>
              <w:fldChar w:fldCharType="end"/>
            </w:r>
          </w:hyperlink>
        </w:p>
        <w:p w14:paraId="43C6CD89"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7" w:history="1">
            <w:r w:rsidRPr="001D0783">
              <w:rPr>
                <w:rStyle w:val="Hipervnculo"/>
                <w:noProof/>
              </w:rPr>
              <w:t>3.2.</w:t>
            </w:r>
            <w:r>
              <w:rPr>
                <w:rFonts w:eastAsiaTheme="minorEastAsia" w:cstheme="minorBidi"/>
                <w:noProof/>
                <w:kern w:val="0"/>
                <w:sz w:val="22"/>
                <w:szCs w:val="22"/>
                <w:lang w:eastAsia="es-PY" w:bidi="ar-SA"/>
              </w:rPr>
              <w:tab/>
            </w:r>
            <w:r w:rsidRPr="001D0783">
              <w:rPr>
                <w:rStyle w:val="Hipervnculo"/>
                <w:noProof/>
              </w:rPr>
              <w:t>Indicador de estado de una tarjeta virtual a su generación.</w:t>
            </w:r>
            <w:r>
              <w:rPr>
                <w:noProof/>
                <w:webHidden/>
              </w:rPr>
              <w:tab/>
            </w:r>
            <w:r>
              <w:rPr>
                <w:noProof/>
                <w:webHidden/>
              </w:rPr>
              <w:fldChar w:fldCharType="begin"/>
            </w:r>
            <w:r>
              <w:rPr>
                <w:noProof/>
                <w:webHidden/>
              </w:rPr>
              <w:instrText xml:space="preserve"> PAGEREF _Toc37856937 \h </w:instrText>
            </w:r>
            <w:r>
              <w:rPr>
                <w:noProof/>
                <w:webHidden/>
              </w:rPr>
            </w:r>
            <w:r>
              <w:rPr>
                <w:noProof/>
                <w:webHidden/>
              </w:rPr>
              <w:fldChar w:fldCharType="separate"/>
            </w:r>
            <w:r w:rsidR="009D792E">
              <w:rPr>
                <w:noProof/>
                <w:webHidden/>
              </w:rPr>
              <w:t>15</w:t>
            </w:r>
            <w:r>
              <w:rPr>
                <w:noProof/>
                <w:webHidden/>
              </w:rPr>
              <w:fldChar w:fldCharType="end"/>
            </w:r>
          </w:hyperlink>
        </w:p>
        <w:p w14:paraId="3CC7D9A3"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8" w:history="1">
            <w:r w:rsidRPr="001D0783">
              <w:rPr>
                <w:rStyle w:val="Hipervnculo"/>
                <w:noProof/>
                <w:lang w:val="es-ES"/>
              </w:rPr>
              <w:t>3.3.</w:t>
            </w:r>
            <w:r>
              <w:rPr>
                <w:rFonts w:eastAsiaTheme="minorEastAsia" w:cstheme="minorBidi"/>
                <w:noProof/>
                <w:kern w:val="0"/>
                <w:sz w:val="22"/>
                <w:szCs w:val="22"/>
                <w:lang w:eastAsia="es-PY" w:bidi="ar-SA"/>
              </w:rPr>
              <w:tab/>
            </w:r>
            <w:r w:rsidRPr="001D0783">
              <w:rPr>
                <w:rStyle w:val="Hipervnculo"/>
                <w:noProof/>
                <w:lang w:val="es-ES"/>
              </w:rPr>
              <w:t>Indicador de cantidad máxima de tarjetas por documento.</w:t>
            </w:r>
            <w:r>
              <w:rPr>
                <w:noProof/>
                <w:webHidden/>
              </w:rPr>
              <w:tab/>
            </w:r>
            <w:r>
              <w:rPr>
                <w:noProof/>
                <w:webHidden/>
              </w:rPr>
              <w:fldChar w:fldCharType="begin"/>
            </w:r>
            <w:r>
              <w:rPr>
                <w:noProof/>
                <w:webHidden/>
              </w:rPr>
              <w:instrText xml:space="preserve"> PAGEREF _Toc37856938 \h </w:instrText>
            </w:r>
            <w:r>
              <w:rPr>
                <w:noProof/>
                <w:webHidden/>
              </w:rPr>
            </w:r>
            <w:r>
              <w:rPr>
                <w:noProof/>
                <w:webHidden/>
              </w:rPr>
              <w:fldChar w:fldCharType="separate"/>
            </w:r>
            <w:r w:rsidR="009D792E">
              <w:rPr>
                <w:noProof/>
                <w:webHidden/>
              </w:rPr>
              <w:t>15</w:t>
            </w:r>
            <w:r>
              <w:rPr>
                <w:noProof/>
                <w:webHidden/>
              </w:rPr>
              <w:fldChar w:fldCharType="end"/>
            </w:r>
          </w:hyperlink>
        </w:p>
        <w:p w14:paraId="59F50606"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39" w:history="1">
            <w:r w:rsidRPr="001D0783">
              <w:rPr>
                <w:rStyle w:val="Hipervnculo"/>
                <w:noProof/>
                <w:lang w:val="es-ES"/>
              </w:rPr>
              <w:t>3.4.</w:t>
            </w:r>
            <w:r>
              <w:rPr>
                <w:rFonts w:eastAsiaTheme="minorEastAsia" w:cstheme="minorBidi"/>
                <w:noProof/>
                <w:kern w:val="0"/>
                <w:sz w:val="22"/>
                <w:szCs w:val="22"/>
                <w:lang w:eastAsia="es-PY" w:bidi="ar-SA"/>
              </w:rPr>
              <w:tab/>
            </w:r>
            <w:r w:rsidRPr="001D0783">
              <w:rPr>
                <w:rStyle w:val="Hipervnculo"/>
                <w:noProof/>
              </w:rPr>
              <w:t>Depósito inicial mínimo.</w:t>
            </w:r>
            <w:r>
              <w:rPr>
                <w:noProof/>
                <w:webHidden/>
              </w:rPr>
              <w:tab/>
            </w:r>
            <w:r>
              <w:rPr>
                <w:noProof/>
                <w:webHidden/>
              </w:rPr>
              <w:fldChar w:fldCharType="begin"/>
            </w:r>
            <w:r>
              <w:rPr>
                <w:noProof/>
                <w:webHidden/>
              </w:rPr>
              <w:instrText xml:space="preserve"> PAGEREF _Toc37856939 \h </w:instrText>
            </w:r>
            <w:r>
              <w:rPr>
                <w:noProof/>
                <w:webHidden/>
              </w:rPr>
            </w:r>
            <w:r>
              <w:rPr>
                <w:noProof/>
                <w:webHidden/>
              </w:rPr>
              <w:fldChar w:fldCharType="separate"/>
            </w:r>
            <w:r w:rsidR="009D792E">
              <w:rPr>
                <w:noProof/>
                <w:webHidden/>
              </w:rPr>
              <w:t>16</w:t>
            </w:r>
            <w:r>
              <w:rPr>
                <w:noProof/>
                <w:webHidden/>
              </w:rPr>
              <w:fldChar w:fldCharType="end"/>
            </w:r>
          </w:hyperlink>
        </w:p>
        <w:p w14:paraId="27F4FCC8"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40" w:history="1">
            <w:r w:rsidRPr="001D0783">
              <w:rPr>
                <w:rStyle w:val="Hipervnculo"/>
                <w:noProof/>
              </w:rPr>
              <w:t>3.5.</w:t>
            </w:r>
            <w:r>
              <w:rPr>
                <w:rFonts w:eastAsiaTheme="minorEastAsia" w:cstheme="minorBidi"/>
                <w:noProof/>
                <w:kern w:val="0"/>
                <w:sz w:val="22"/>
                <w:szCs w:val="22"/>
                <w:lang w:eastAsia="es-PY" w:bidi="ar-SA"/>
              </w:rPr>
              <w:tab/>
            </w:r>
            <w:r w:rsidRPr="001D0783">
              <w:rPr>
                <w:rStyle w:val="Hipervnculo"/>
                <w:noProof/>
                <w:lang w:val="es-ES"/>
              </w:rPr>
              <w:t>Costo de impresión de tarjeta física (plástico).</w:t>
            </w:r>
            <w:r>
              <w:rPr>
                <w:noProof/>
                <w:webHidden/>
              </w:rPr>
              <w:tab/>
            </w:r>
            <w:r>
              <w:rPr>
                <w:noProof/>
                <w:webHidden/>
              </w:rPr>
              <w:fldChar w:fldCharType="begin"/>
            </w:r>
            <w:r>
              <w:rPr>
                <w:noProof/>
                <w:webHidden/>
              </w:rPr>
              <w:instrText xml:space="preserve"> PAGEREF _Toc37856940 \h </w:instrText>
            </w:r>
            <w:r>
              <w:rPr>
                <w:noProof/>
                <w:webHidden/>
              </w:rPr>
            </w:r>
            <w:r>
              <w:rPr>
                <w:noProof/>
                <w:webHidden/>
              </w:rPr>
              <w:fldChar w:fldCharType="separate"/>
            </w:r>
            <w:r w:rsidR="009D792E">
              <w:rPr>
                <w:noProof/>
                <w:webHidden/>
              </w:rPr>
              <w:t>16</w:t>
            </w:r>
            <w:r>
              <w:rPr>
                <w:noProof/>
                <w:webHidden/>
              </w:rPr>
              <w:fldChar w:fldCharType="end"/>
            </w:r>
          </w:hyperlink>
        </w:p>
        <w:p w14:paraId="7C924E02"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41" w:history="1">
            <w:r w:rsidRPr="001D0783">
              <w:rPr>
                <w:rStyle w:val="Hipervnculo"/>
                <w:noProof/>
                <w:lang w:val="es-ES"/>
              </w:rPr>
              <w:t>3.6.</w:t>
            </w:r>
            <w:r>
              <w:rPr>
                <w:rFonts w:eastAsiaTheme="minorEastAsia" w:cstheme="minorBidi"/>
                <w:noProof/>
                <w:kern w:val="0"/>
                <w:sz w:val="22"/>
                <w:szCs w:val="22"/>
                <w:lang w:eastAsia="es-PY" w:bidi="ar-SA"/>
              </w:rPr>
              <w:tab/>
            </w:r>
            <w:r w:rsidRPr="001D0783">
              <w:rPr>
                <w:rStyle w:val="Hipervnculo"/>
                <w:noProof/>
              </w:rPr>
              <w:t>Plazo máximo de inactividad / Cargo por inactividad.</w:t>
            </w:r>
            <w:r>
              <w:rPr>
                <w:noProof/>
                <w:webHidden/>
              </w:rPr>
              <w:tab/>
            </w:r>
            <w:r>
              <w:rPr>
                <w:noProof/>
                <w:webHidden/>
              </w:rPr>
              <w:fldChar w:fldCharType="begin"/>
            </w:r>
            <w:r>
              <w:rPr>
                <w:noProof/>
                <w:webHidden/>
              </w:rPr>
              <w:instrText xml:space="preserve"> PAGEREF _Toc37856941 \h </w:instrText>
            </w:r>
            <w:r>
              <w:rPr>
                <w:noProof/>
                <w:webHidden/>
              </w:rPr>
            </w:r>
            <w:r>
              <w:rPr>
                <w:noProof/>
                <w:webHidden/>
              </w:rPr>
              <w:fldChar w:fldCharType="separate"/>
            </w:r>
            <w:r w:rsidR="009D792E">
              <w:rPr>
                <w:noProof/>
                <w:webHidden/>
              </w:rPr>
              <w:t>16</w:t>
            </w:r>
            <w:r>
              <w:rPr>
                <w:noProof/>
                <w:webHidden/>
              </w:rPr>
              <w:fldChar w:fldCharType="end"/>
            </w:r>
          </w:hyperlink>
        </w:p>
        <w:p w14:paraId="13C79C43"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42" w:history="1">
            <w:r w:rsidRPr="001D0783">
              <w:rPr>
                <w:rStyle w:val="Hipervnculo"/>
                <w:noProof/>
                <w:lang w:val="es-ES"/>
              </w:rPr>
              <w:t>3.7.</w:t>
            </w:r>
            <w:r>
              <w:rPr>
                <w:rFonts w:eastAsiaTheme="minorEastAsia" w:cstheme="minorBidi"/>
                <w:noProof/>
                <w:kern w:val="0"/>
                <w:sz w:val="22"/>
                <w:szCs w:val="22"/>
                <w:lang w:eastAsia="es-PY" w:bidi="ar-SA"/>
              </w:rPr>
              <w:tab/>
            </w:r>
            <w:r w:rsidRPr="001D0783">
              <w:rPr>
                <w:rStyle w:val="Hipervnculo"/>
                <w:noProof/>
                <w:lang w:val="es-ES"/>
              </w:rPr>
              <w:t>Indicador cantidad máxima de reintentos de aplicación de cargos programados no aplicados.</w:t>
            </w:r>
            <w:r>
              <w:rPr>
                <w:noProof/>
                <w:webHidden/>
              </w:rPr>
              <w:tab/>
            </w:r>
            <w:r>
              <w:rPr>
                <w:noProof/>
                <w:webHidden/>
              </w:rPr>
              <w:fldChar w:fldCharType="begin"/>
            </w:r>
            <w:r>
              <w:rPr>
                <w:noProof/>
                <w:webHidden/>
              </w:rPr>
              <w:instrText xml:space="preserve"> PAGEREF _Toc37856942 \h </w:instrText>
            </w:r>
            <w:r>
              <w:rPr>
                <w:noProof/>
                <w:webHidden/>
              </w:rPr>
            </w:r>
            <w:r>
              <w:rPr>
                <w:noProof/>
                <w:webHidden/>
              </w:rPr>
              <w:fldChar w:fldCharType="separate"/>
            </w:r>
            <w:r w:rsidR="009D792E">
              <w:rPr>
                <w:noProof/>
                <w:webHidden/>
              </w:rPr>
              <w:t>16</w:t>
            </w:r>
            <w:r>
              <w:rPr>
                <w:noProof/>
                <w:webHidden/>
              </w:rPr>
              <w:fldChar w:fldCharType="end"/>
            </w:r>
          </w:hyperlink>
        </w:p>
        <w:p w14:paraId="6BC281CA"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43" w:history="1">
            <w:r w:rsidRPr="001D0783">
              <w:rPr>
                <w:rStyle w:val="Hipervnculo"/>
                <w:noProof/>
                <w:lang w:val="es-ES"/>
              </w:rPr>
              <w:t>3.8.</w:t>
            </w:r>
            <w:r>
              <w:rPr>
                <w:rFonts w:eastAsiaTheme="minorEastAsia" w:cstheme="minorBidi"/>
                <w:noProof/>
                <w:kern w:val="0"/>
                <w:sz w:val="22"/>
                <w:szCs w:val="22"/>
                <w:lang w:eastAsia="es-PY" w:bidi="ar-SA"/>
              </w:rPr>
              <w:tab/>
            </w:r>
            <w:r w:rsidRPr="001D0783">
              <w:rPr>
                <w:rStyle w:val="Hipervnculo"/>
                <w:noProof/>
                <w:lang w:val="es-ES"/>
              </w:rPr>
              <w:t>Límites de importes mínimos y máximos, diarios y mensuales.</w:t>
            </w:r>
            <w:r>
              <w:rPr>
                <w:noProof/>
                <w:webHidden/>
              </w:rPr>
              <w:tab/>
            </w:r>
            <w:r>
              <w:rPr>
                <w:noProof/>
                <w:webHidden/>
              </w:rPr>
              <w:fldChar w:fldCharType="begin"/>
            </w:r>
            <w:r>
              <w:rPr>
                <w:noProof/>
                <w:webHidden/>
              </w:rPr>
              <w:instrText xml:space="preserve"> PAGEREF _Toc37856943 \h </w:instrText>
            </w:r>
            <w:r>
              <w:rPr>
                <w:noProof/>
                <w:webHidden/>
              </w:rPr>
            </w:r>
            <w:r>
              <w:rPr>
                <w:noProof/>
                <w:webHidden/>
              </w:rPr>
              <w:fldChar w:fldCharType="separate"/>
            </w:r>
            <w:r w:rsidR="009D792E">
              <w:rPr>
                <w:noProof/>
                <w:webHidden/>
              </w:rPr>
              <w:t>16</w:t>
            </w:r>
            <w:r>
              <w:rPr>
                <w:noProof/>
                <w:webHidden/>
              </w:rPr>
              <w:fldChar w:fldCharType="end"/>
            </w:r>
          </w:hyperlink>
        </w:p>
        <w:p w14:paraId="1FFA1F37" w14:textId="77777777" w:rsidR="0086672E" w:rsidRDefault="0086672E">
          <w:pPr>
            <w:pStyle w:val="TDC3"/>
            <w:tabs>
              <w:tab w:val="left" w:pos="1100"/>
              <w:tab w:val="right" w:leader="dot" w:pos="8494"/>
            </w:tabs>
            <w:rPr>
              <w:rFonts w:eastAsiaTheme="minorEastAsia" w:cstheme="minorBidi"/>
              <w:noProof/>
              <w:kern w:val="0"/>
              <w:sz w:val="22"/>
              <w:szCs w:val="22"/>
              <w:lang w:eastAsia="es-PY" w:bidi="ar-SA"/>
            </w:rPr>
          </w:pPr>
          <w:hyperlink w:anchor="_Toc37856944" w:history="1">
            <w:r w:rsidRPr="001D0783">
              <w:rPr>
                <w:rStyle w:val="Hipervnculo"/>
                <w:noProof/>
                <w:lang w:val="es-ES"/>
              </w:rPr>
              <w:t>3.9.</w:t>
            </w:r>
            <w:r>
              <w:rPr>
                <w:rFonts w:eastAsiaTheme="minorEastAsia" w:cstheme="minorBidi"/>
                <w:noProof/>
                <w:kern w:val="0"/>
                <w:sz w:val="22"/>
                <w:szCs w:val="22"/>
                <w:lang w:eastAsia="es-PY" w:bidi="ar-SA"/>
              </w:rPr>
              <w:tab/>
            </w:r>
            <w:r w:rsidRPr="001D0783">
              <w:rPr>
                <w:rStyle w:val="Hipervnculo"/>
                <w:noProof/>
                <w:lang w:val="es-ES"/>
              </w:rPr>
              <w:t>Costos opera</w:t>
            </w:r>
            <w:r w:rsidRPr="001D0783">
              <w:rPr>
                <w:rStyle w:val="Hipervnculo"/>
                <w:noProof/>
                <w:lang w:val="es-ES"/>
              </w:rPr>
              <w:t>c</w:t>
            </w:r>
            <w:r w:rsidRPr="001D0783">
              <w:rPr>
                <w:rStyle w:val="Hipervnculo"/>
                <w:noProof/>
                <w:lang w:val="es-ES"/>
              </w:rPr>
              <w:t>ionales a aplicar por tipo de transacción.</w:t>
            </w:r>
            <w:r>
              <w:rPr>
                <w:noProof/>
                <w:webHidden/>
              </w:rPr>
              <w:tab/>
            </w:r>
            <w:r>
              <w:rPr>
                <w:noProof/>
                <w:webHidden/>
              </w:rPr>
              <w:fldChar w:fldCharType="begin"/>
            </w:r>
            <w:r>
              <w:rPr>
                <w:noProof/>
                <w:webHidden/>
              </w:rPr>
              <w:instrText xml:space="preserve"> PAGEREF _Toc37856944 \h </w:instrText>
            </w:r>
            <w:r>
              <w:rPr>
                <w:noProof/>
                <w:webHidden/>
              </w:rPr>
            </w:r>
            <w:r>
              <w:rPr>
                <w:noProof/>
                <w:webHidden/>
              </w:rPr>
              <w:fldChar w:fldCharType="separate"/>
            </w:r>
            <w:r w:rsidR="009D792E">
              <w:rPr>
                <w:noProof/>
                <w:webHidden/>
              </w:rPr>
              <w:t>16</w:t>
            </w:r>
            <w:r>
              <w:rPr>
                <w:noProof/>
                <w:webHidden/>
              </w:rPr>
              <w:fldChar w:fldCharType="end"/>
            </w:r>
          </w:hyperlink>
        </w:p>
        <w:p w14:paraId="5E1B06BE" w14:textId="77777777" w:rsidR="00EA343B" w:rsidRDefault="00E526A9" w:rsidP="00EA343B">
          <w:pPr>
            <w:rPr>
              <w:b/>
              <w:bCs/>
            </w:rPr>
          </w:pPr>
          <w:r>
            <w:rPr>
              <w:b/>
              <w:bCs/>
            </w:rPr>
            <w:fldChar w:fldCharType="end"/>
          </w:r>
        </w:p>
      </w:sdtContent>
    </w:sdt>
    <w:p w14:paraId="1ADC3EA4" w14:textId="739DC636" w:rsidR="0046684F" w:rsidRPr="00F925B5" w:rsidRDefault="0046684F" w:rsidP="00D4454A">
      <w:pPr>
        <w:pStyle w:val="Ttulo1"/>
        <w:numPr>
          <w:ilvl w:val="0"/>
          <w:numId w:val="1"/>
        </w:numPr>
        <w:rPr>
          <w:rFonts w:asciiTheme="minorHAnsi" w:hAnsiTheme="minorHAnsi"/>
        </w:rPr>
      </w:pPr>
      <w:bookmarkStart w:id="0" w:name="_Toc37856909"/>
      <w:r w:rsidRPr="00F925B5">
        <w:rPr>
          <w:rFonts w:asciiTheme="minorHAnsi" w:hAnsiTheme="minorHAnsi"/>
        </w:rPr>
        <w:t>Histórico del documento</w:t>
      </w:r>
      <w:r w:rsidR="00EA343B">
        <w:rPr>
          <w:rFonts w:asciiTheme="minorHAnsi" w:hAnsiTheme="minorHAnsi"/>
        </w:rPr>
        <w:t>.</w:t>
      </w:r>
      <w:bookmarkEnd w:id="0"/>
    </w:p>
    <w:p w14:paraId="0E5BDA8B" w14:textId="77777777" w:rsidR="0046684F" w:rsidRDefault="0046684F" w:rsidP="0046684F"/>
    <w:tbl>
      <w:tblPr>
        <w:tblStyle w:val="Tabladecuadrcula4-nfasis1"/>
        <w:tblW w:w="5000" w:type="pct"/>
        <w:tblLook w:val="04A0" w:firstRow="1" w:lastRow="0" w:firstColumn="1" w:lastColumn="0" w:noHBand="0" w:noVBand="1"/>
      </w:tblPr>
      <w:tblGrid>
        <w:gridCol w:w="1132"/>
        <w:gridCol w:w="1274"/>
        <w:gridCol w:w="2084"/>
        <w:gridCol w:w="4004"/>
      </w:tblGrid>
      <w:tr w:rsidR="007551BD" w:rsidRPr="00F524A9" w14:paraId="5547528D" w14:textId="77777777" w:rsidTr="007551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6" w:type="pct"/>
          </w:tcPr>
          <w:p w14:paraId="0CAA9895" w14:textId="77777777" w:rsidR="007551BD" w:rsidRPr="00F524A9" w:rsidRDefault="007551BD" w:rsidP="007551BD">
            <w:pPr>
              <w:jc w:val="center"/>
              <w:rPr>
                <w:b w:val="0"/>
                <w:sz w:val="16"/>
                <w:szCs w:val="16"/>
                <w:lang w:val="es-UY"/>
              </w:rPr>
            </w:pPr>
            <w:r w:rsidRPr="00F524A9">
              <w:rPr>
                <w:sz w:val="16"/>
                <w:szCs w:val="16"/>
                <w:lang w:val="es-UY"/>
              </w:rPr>
              <w:t>Versión</w:t>
            </w:r>
          </w:p>
        </w:tc>
        <w:tc>
          <w:tcPr>
            <w:tcW w:w="750" w:type="pct"/>
          </w:tcPr>
          <w:p w14:paraId="07AC4BBF" w14:textId="77777777" w:rsidR="007551BD" w:rsidRPr="00F524A9" w:rsidRDefault="007551BD" w:rsidP="007551BD">
            <w:pPr>
              <w:jc w:val="center"/>
              <w:cnfStyle w:val="100000000000" w:firstRow="1" w:lastRow="0" w:firstColumn="0" w:lastColumn="0" w:oddVBand="0" w:evenVBand="0" w:oddHBand="0" w:evenHBand="0" w:firstRowFirstColumn="0" w:firstRowLastColumn="0" w:lastRowFirstColumn="0" w:lastRowLastColumn="0"/>
              <w:rPr>
                <w:b w:val="0"/>
                <w:sz w:val="16"/>
                <w:szCs w:val="16"/>
                <w:lang w:val="es-UY"/>
              </w:rPr>
            </w:pPr>
            <w:r w:rsidRPr="00F524A9">
              <w:rPr>
                <w:sz w:val="16"/>
                <w:szCs w:val="16"/>
                <w:lang w:val="es-UY"/>
              </w:rPr>
              <w:t>Fecha</w:t>
            </w:r>
          </w:p>
        </w:tc>
        <w:tc>
          <w:tcPr>
            <w:tcW w:w="1227" w:type="pct"/>
          </w:tcPr>
          <w:p w14:paraId="77E29A07" w14:textId="31CBB5ED" w:rsidR="007551BD" w:rsidRPr="00F524A9" w:rsidRDefault="007551BD" w:rsidP="007551BD">
            <w:pPr>
              <w:ind w:firstLine="33"/>
              <w:jc w:val="center"/>
              <w:cnfStyle w:val="100000000000" w:firstRow="1" w:lastRow="0" w:firstColumn="0" w:lastColumn="0" w:oddVBand="0" w:evenVBand="0" w:oddHBand="0" w:evenHBand="0" w:firstRowFirstColumn="0" w:firstRowLastColumn="0" w:lastRowFirstColumn="0" w:lastRowLastColumn="0"/>
              <w:rPr>
                <w:b w:val="0"/>
                <w:sz w:val="16"/>
                <w:szCs w:val="16"/>
                <w:lang w:val="es-UY"/>
              </w:rPr>
            </w:pPr>
            <w:r>
              <w:rPr>
                <w:sz w:val="16"/>
                <w:szCs w:val="16"/>
                <w:lang w:val="es-UY"/>
              </w:rPr>
              <w:t xml:space="preserve">Elaborado/ </w:t>
            </w:r>
            <w:r w:rsidRPr="00F524A9">
              <w:rPr>
                <w:sz w:val="16"/>
                <w:szCs w:val="16"/>
                <w:lang w:val="es-UY"/>
              </w:rPr>
              <w:t>Modificado por</w:t>
            </w:r>
          </w:p>
        </w:tc>
        <w:tc>
          <w:tcPr>
            <w:tcW w:w="2357" w:type="pct"/>
          </w:tcPr>
          <w:p w14:paraId="4B3BEEDC" w14:textId="77777777" w:rsidR="007551BD" w:rsidRPr="00F524A9" w:rsidRDefault="007551BD" w:rsidP="007551BD">
            <w:pPr>
              <w:jc w:val="center"/>
              <w:cnfStyle w:val="100000000000" w:firstRow="1" w:lastRow="0" w:firstColumn="0" w:lastColumn="0" w:oddVBand="0" w:evenVBand="0" w:oddHBand="0" w:evenHBand="0" w:firstRowFirstColumn="0" w:firstRowLastColumn="0" w:lastRowFirstColumn="0" w:lastRowLastColumn="0"/>
              <w:rPr>
                <w:b w:val="0"/>
                <w:sz w:val="16"/>
                <w:szCs w:val="16"/>
                <w:lang w:val="es-UY"/>
              </w:rPr>
            </w:pPr>
            <w:r w:rsidRPr="00F524A9">
              <w:rPr>
                <w:sz w:val="16"/>
                <w:szCs w:val="16"/>
                <w:lang w:val="es-UY"/>
              </w:rPr>
              <w:t>Descripción</w:t>
            </w:r>
          </w:p>
        </w:tc>
      </w:tr>
      <w:tr w:rsidR="0001277E" w:rsidRPr="003E2522" w14:paraId="17B62022" w14:textId="77777777" w:rsidTr="007551B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666" w:type="pct"/>
          </w:tcPr>
          <w:p w14:paraId="3644290A" w14:textId="5AB6CFA8" w:rsidR="0001277E" w:rsidRDefault="0001277E" w:rsidP="007551BD">
            <w:pPr>
              <w:jc w:val="center"/>
              <w:rPr>
                <w:sz w:val="16"/>
                <w:szCs w:val="16"/>
                <w:lang w:val="es-UY"/>
              </w:rPr>
            </w:pPr>
            <w:r>
              <w:rPr>
                <w:sz w:val="16"/>
                <w:szCs w:val="16"/>
                <w:lang w:val="es-UY"/>
              </w:rPr>
              <w:t>1</w:t>
            </w:r>
            <w:r w:rsidR="00C07DF1">
              <w:rPr>
                <w:sz w:val="16"/>
                <w:szCs w:val="16"/>
                <w:lang w:val="es-UY"/>
              </w:rPr>
              <w:t>.0</w:t>
            </w:r>
          </w:p>
        </w:tc>
        <w:tc>
          <w:tcPr>
            <w:tcW w:w="750" w:type="pct"/>
          </w:tcPr>
          <w:p w14:paraId="6FE73447" w14:textId="2224DC52" w:rsidR="0001277E" w:rsidRDefault="00C07DF1" w:rsidP="007551BD">
            <w:pPr>
              <w:jc w:val="center"/>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27/03/2020</w:t>
            </w:r>
          </w:p>
        </w:tc>
        <w:tc>
          <w:tcPr>
            <w:tcW w:w="1227" w:type="pct"/>
          </w:tcPr>
          <w:p w14:paraId="13CD8B38" w14:textId="7B2503A3" w:rsidR="0001277E" w:rsidRDefault="00C07DF1" w:rsidP="00C260A6">
            <w:pPr>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Amalia Rodriguez.</w:t>
            </w:r>
          </w:p>
        </w:tc>
        <w:tc>
          <w:tcPr>
            <w:tcW w:w="2357" w:type="pct"/>
          </w:tcPr>
          <w:p w14:paraId="4F62ADE6" w14:textId="3D8763B4" w:rsidR="0001277E" w:rsidRDefault="0001277E" w:rsidP="007551BD">
            <w:pPr>
              <w:jc w:val="both"/>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Versión inicial.</w:t>
            </w:r>
          </w:p>
        </w:tc>
      </w:tr>
      <w:tr w:rsidR="00C07DF1" w:rsidRPr="003E2522" w14:paraId="3AE91C12" w14:textId="77777777" w:rsidTr="007551BD">
        <w:trPr>
          <w:trHeight w:val="368"/>
        </w:trPr>
        <w:tc>
          <w:tcPr>
            <w:cnfStyle w:val="001000000000" w:firstRow="0" w:lastRow="0" w:firstColumn="1" w:lastColumn="0" w:oddVBand="0" w:evenVBand="0" w:oddHBand="0" w:evenHBand="0" w:firstRowFirstColumn="0" w:firstRowLastColumn="0" w:lastRowFirstColumn="0" w:lastRowLastColumn="0"/>
            <w:tcW w:w="666" w:type="pct"/>
          </w:tcPr>
          <w:p w14:paraId="5D42786E" w14:textId="0A2F3F30" w:rsidR="00C07DF1" w:rsidRDefault="00602DD8" w:rsidP="007551BD">
            <w:pPr>
              <w:jc w:val="center"/>
              <w:rPr>
                <w:sz w:val="16"/>
                <w:szCs w:val="16"/>
                <w:lang w:val="es-UY"/>
              </w:rPr>
            </w:pPr>
            <w:r>
              <w:rPr>
                <w:sz w:val="16"/>
                <w:szCs w:val="16"/>
                <w:lang w:val="es-UY"/>
              </w:rPr>
              <w:t>1.1</w:t>
            </w:r>
          </w:p>
        </w:tc>
        <w:tc>
          <w:tcPr>
            <w:tcW w:w="750" w:type="pct"/>
          </w:tcPr>
          <w:p w14:paraId="5A12F4FE" w14:textId="252277DC" w:rsidR="00C07DF1" w:rsidRDefault="00190139" w:rsidP="007551BD">
            <w:pPr>
              <w:jc w:val="center"/>
              <w:cnfStyle w:val="000000000000" w:firstRow="0" w:lastRow="0" w:firstColumn="0" w:lastColumn="0" w:oddVBand="0" w:evenVBand="0" w:oddHBand="0" w:evenHBand="0" w:firstRowFirstColumn="0" w:firstRowLastColumn="0" w:lastRowFirstColumn="0" w:lastRowLastColumn="0"/>
              <w:rPr>
                <w:sz w:val="16"/>
                <w:szCs w:val="16"/>
                <w:lang w:val="es-UY"/>
              </w:rPr>
            </w:pPr>
            <w:r>
              <w:rPr>
                <w:sz w:val="16"/>
                <w:szCs w:val="16"/>
                <w:lang w:val="es-UY"/>
              </w:rPr>
              <w:t>28/03/2020</w:t>
            </w:r>
          </w:p>
        </w:tc>
        <w:tc>
          <w:tcPr>
            <w:tcW w:w="1227" w:type="pct"/>
          </w:tcPr>
          <w:p w14:paraId="244D96BB" w14:textId="19285B5C" w:rsidR="00C07DF1" w:rsidRDefault="00190139" w:rsidP="00C260A6">
            <w:pPr>
              <w:cnfStyle w:val="000000000000" w:firstRow="0" w:lastRow="0" w:firstColumn="0" w:lastColumn="0" w:oddVBand="0" w:evenVBand="0" w:oddHBand="0" w:evenHBand="0" w:firstRowFirstColumn="0" w:firstRowLastColumn="0" w:lastRowFirstColumn="0" w:lastRowLastColumn="0"/>
              <w:rPr>
                <w:sz w:val="16"/>
                <w:szCs w:val="16"/>
                <w:lang w:val="es-UY"/>
              </w:rPr>
            </w:pPr>
            <w:r>
              <w:rPr>
                <w:sz w:val="16"/>
                <w:szCs w:val="16"/>
                <w:lang w:val="es-UY"/>
              </w:rPr>
              <w:t>Amalia Rodriguez.</w:t>
            </w:r>
          </w:p>
        </w:tc>
        <w:tc>
          <w:tcPr>
            <w:tcW w:w="2357" w:type="pct"/>
          </w:tcPr>
          <w:p w14:paraId="4F9C5155" w14:textId="598C4C22" w:rsidR="00C07DF1" w:rsidRDefault="00540D18" w:rsidP="000F7549">
            <w:pPr>
              <w:jc w:val="both"/>
              <w:cnfStyle w:val="000000000000" w:firstRow="0" w:lastRow="0" w:firstColumn="0" w:lastColumn="0" w:oddVBand="0" w:evenVBand="0" w:oddHBand="0" w:evenHBand="0" w:firstRowFirstColumn="0" w:firstRowLastColumn="0" w:lastRowFirstColumn="0" w:lastRowLastColumn="0"/>
              <w:rPr>
                <w:sz w:val="16"/>
                <w:szCs w:val="16"/>
                <w:lang w:val="es-UY"/>
              </w:rPr>
            </w:pPr>
            <w:r>
              <w:rPr>
                <w:sz w:val="16"/>
                <w:szCs w:val="16"/>
                <w:lang w:val="es-UY"/>
              </w:rPr>
              <w:t>Se incorpora</w:t>
            </w:r>
            <w:r w:rsidR="000F7549">
              <w:rPr>
                <w:sz w:val="16"/>
                <w:szCs w:val="16"/>
                <w:lang w:val="es-UY"/>
              </w:rPr>
              <w:t xml:space="preserve"> las observaciones de la revisión: modificación del concepto de impresión de P</w:t>
            </w:r>
            <w:r>
              <w:rPr>
                <w:sz w:val="16"/>
                <w:szCs w:val="16"/>
                <w:lang w:val="es-UY"/>
              </w:rPr>
              <w:t>IN</w:t>
            </w:r>
            <w:r w:rsidR="000F7549">
              <w:rPr>
                <w:sz w:val="16"/>
                <w:szCs w:val="16"/>
                <w:lang w:val="es-UY"/>
              </w:rPr>
              <w:t>; c</w:t>
            </w:r>
            <w:r>
              <w:rPr>
                <w:sz w:val="16"/>
                <w:szCs w:val="16"/>
                <w:lang w:val="es-UY"/>
              </w:rPr>
              <w:t>orrección del concepto cargos “suspendidos”</w:t>
            </w:r>
            <w:r w:rsidR="000F7549">
              <w:rPr>
                <w:sz w:val="16"/>
                <w:szCs w:val="16"/>
                <w:lang w:val="es-UY"/>
              </w:rPr>
              <w:t xml:space="preserve"> por cargos programados; incorporación de definición de </w:t>
            </w:r>
            <w:r>
              <w:rPr>
                <w:sz w:val="16"/>
                <w:szCs w:val="16"/>
                <w:lang w:val="es-UY"/>
              </w:rPr>
              <w:t>tarjeta</w:t>
            </w:r>
            <w:r w:rsidR="000F7549">
              <w:rPr>
                <w:sz w:val="16"/>
                <w:szCs w:val="16"/>
                <w:lang w:val="es-UY"/>
              </w:rPr>
              <w:t>s preemitidas.</w:t>
            </w:r>
            <w:r w:rsidR="00470E79">
              <w:rPr>
                <w:sz w:val="16"/>
                <w:szCs w:val="16"/>
                <w:lang w:val="es-UY"/>
              </w:rPr>
              <w:t xml:space="preserve"> </w:t>
            </w:r>
          </w:p>
        </w:tc>
      </w:tr>
      <w:tr w:rsidR="000F7549" w:rsidRPr="003E2522" w14:paraId="50F267B3" w14:textId="77777777" w:rsidTr="007551B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666" w:type="pct"/>
          </w:tcPr>
          <w:p w14:paraId="7C8380A8" w14:textId="7E811D42" w:rsidR="000F7549" w:rsidRDefault="000F7549" w:rsidP="007551BD">
            <w:pPr>
              <w:jc w:val="center"/>
              <w:rPr>
                <w:sz w:val="16"/>
                <w:szCs w:val="16"/>
                <w:lang w:val="es-UY"/>
              </w:rPr>
            </w:pPr>
            <w:r>
              <w:rPr>
                <w:sz w:val="16"/>
                <w:szCs w:val="16"/>
                <w:lang w:val="es-UY"/>
              </w:rPr>
              <w:t>1.2</w:t>
            </w:r>
          </w:p>
        </w:tc>
        <w:tc>
          <w:tcPr>
            <w:tcW w:w="750" w:type="pct"/>
          </w:tcPr>
          <w:p w14:paraId="5BEBB912" w14:textId="3A4C6802" w:rsidR="000F7549" w:rsidRDefault="000F7549" w:rsidP="007551BD">
            <w:pPr>
              <w:jc w:val="center"/>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08/04/2020</w:t>
            </w:r>
          </w:p>
        </w:tc>
        <w:tc>
          <w:tcPr>
            <w:tcW w:w="1227" w:type="pct"/>
          </w:tcPr>
          <w:p w14:paraId="7D27D41B" w14:textId="42A58733" w:rsidR="000F7549" w:rsidRDefault="000F7549" w:rsidP="00C260A6">
            <w:pPr>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Amalia Rodriguez.</w:t>
            </w:r>
          </w:p>
        </w:tc>
        <w:tc>
          <w:tcPr>
            <w:tcW w:w="2357" w:type="pct"/>
          </w:tcPr>
          <w:p w14:paraId="7C011793" w14:textId="66920D50" w:rsidR="000F7549" w:rsidRDefault="000F7549" w:rsidP="0086672E">
            <w:pPr>
              <w:jc w:val="both"/>
              <w:cnfStyle w:val="000000100000" w:firstRow="0" w:lastRow="0" w:firstColumn="0" w:lastColumn="0" w:oddVBand="0" w:evenVBand="0" w:oddHBand="1" w:evenHBand="0" w:firstRowFirstColumn="0" w:firstRowLastColumn="0" w:lastRowFirstColumn="0" w:lastRowLastColumn="0"/>
              <w:rPr>
                <w:sz w:val="16"/>
                <w:szCs w:val="16"/>
                <w:lang w:val="es-UY"/>
              </w:rPr>
            </w:pPr>
            <w:r>
              <w:rPr>
                <w:sz w:val="16"/>
                <w:szCs w:val="16"/>
                <w:lang w:val="es-UY"/>
              </w:rPr>
              <w:t xml:space="preserve">Se incorpora el anexo con la lista de parámetros y cargos. Se  </w:t>
            </w:r>
            <w:r w:rsidR="0086672E">
              <w:rPr>
                <w:sz w:val="16"/>
                <w:szCs w:val="16"/>
                <w:lang w:val="es-UY"/>
              </w:rPr>
              <w:t>incluye procedimiento de renovación y denuncia (robo o extravío) y reposición.</w:t>
            </w:r>
          </w:p>
        </w:tc>
      </w:tr>
    </w:tbl>
    <w:p w14:paraId="0D83A37E" w14:textId="77777777" w:rsidR="007551BD" w:rsidRDefault="007551BD" w:rsidP="0046684F"/>
    <w:p w14:paraId="0E23C0DD" w14:textId="493BCFB0" w:rsidR="00211506" w:rsidRDefault="00211506">
      <w:pPr>
        <w:spacing w:after="160" w:line="259" w:lineRule="auto"/>
      </w:pPr>
      <w:r>
        <w:br w:type="page"/>
      </w:r>
    </w:p>
    <w:p w14:paraId="1C6C4A3E" w14:textId="77777777" w:rsidR="0046684F" w:rsidRDefault="0046684F" w:rsidP="0046684F"/>
    <w:p w14:paraId="0168F19D" w14:textId="0AA60455" w:rsidR="0046684F" w:rsidRPr="00F925B5" w:rsidRDefault="0046684F" w:rsidP="00D4454A">
      <w:pPr>
        <w:pStyle w:val="Ttulo1"/>
        <w:numPr>
          <w:ilvl w:val="0"/>
          <w:numId w:val="1"/>
        </w:numPr>
        <w:rPr>
          <w:rFonts w:asciiTheme="minorHAnsi" w:hAnsiTheme="minorHAnsi"/>
        </w:rPr>
      </w:pPr>
      <w:bookmarkStart w:id="1" w:name="_Toc37856910"/>
      <w:r w:rsidRPr="00F925B5">
        <w:rPr>
          <w:rFonts w:asciiTheme="minorHAnsi" w:hAnsiTheme="minorHAnsi"/>
        </w:rPr>
        <w:t>Objetivo</w:t>
      </w:r>
      <w:bookmarkEnd w:id="1"/>
    </w:p>
    <w:p w14:paraId="4FF49ABA" w14:textId="77777777" w:rsidR="00FF5670" w:rsidRDefault="00FF5670" w:rsidP="00F925B5">
      <w:pPr>
        <w:jc w:val="both"/>
      </w:pPr>
    </w:p>
    <w:p w14:paraId="71DF0D51" w14:textId="12112D9B" w:rsidR="00BA1467" w:rsidRDefault="006829CF" w:rsidP="00F925B5">
      <w:pPr>
        <w:jc w:val="both"/>
      </w:pPr>
      <w:r>
        <w:t xml:space="preserve">Presentar las prestaciones que se deben prever para </w:t>
      </w:r>
      <w:proofErr w:type="spellStart"/>
      <w:r>
        <w:t>disponibilizar</w:t>
      </w:r>
      <w:proofErr w:type="spellEnd"/>
      <w:r>
        <w:t xml:space="preserve"> el producto </w:t>
      </w:r>
      <w:r w:rsidR="00A52418">
        <w:t>tarjetas prepagas</w:t>
      </w:r>
      <w:r w:rsidR="005263C4">
        <w:t xml:space="preserve"> Cabal</w:t>
      </w:r>
      <w:r>
        <w:t>. Estas prestaciones deben ser implementadas permit</w:t>
      </w:r>
      <w:r w:rsidR="0080165D">
        <w:t>iendo</w:t>
      </w:r>
      <w:r>
        <w:t xml:space="preserve"> </w:t>
      </w:r>
      <w:r w:rsidR="00A52418">
        <w:t>administra</w:t>
      </w:r>
      <w:r>
        <w:t>r</w:t>
      </w:r>
      <w:r w:rsidR="00A52418">
        <w:t xml:space="preserve"> </w:t>
      </w:r>
      <w:r>
        <w:t xml:space="preserve">las tarjetas prepagas en </w:t>
      </w:r>
      <w:r w:rsidR="00A52418">
        <w:t>forma segura y ágil en las tablas del Ceibo</w:t>
      </w:r>
      <w:r>
        <w:t>, sin interferir con las tarjetas de crédito</w:t>
      </w:r>
      <w:r w:rsidR="00A52418">
        <w:t xml:space="preserve">, </w:t>
      </w:r>
      <w:r w:rsidR="00920C85">
        <w:t xml:space="preserve">y </w:t>
      </w:r>
      <w:r w:rsidR="00A52418">
        <w:t xml:space="preserve">que </w:t>
      </w:r>
      <w:r w:rsidR="00920C85">
        <w:t xml:space="preserve">los datos </w:t>
      </w:r>
      <w:r w:rsidR="00A52418">
        <w:t>puedan ser consumidos por aplicaciones externas</w:t>
      </w:r>
      <w:r>
        <w:t xml:space="preserve">, tanto por una web de </w:t>
      </w:r>
      <w:r w:rsidR="00A52418">
        <w:t xml:space="preserve">Cabal </w:t>
      </w:r>
      <w:r>
        <w:t xml:space="preserve">como por otras  aplicaciones (Dimo), tanto para gestión del usuario como para </w:t>
      </w:r>
      <w:proofErr w:type="spellStart"/>
      <w:r>
        <w:t>transaccionar</w:t>
      </w:r>
      <w:proofErr w:type="spellEnd"/>
      <w:r>
        <w:t xml:space="preserve"> con la tarjeta.</w:t>
      </w:r>
    </w:p>
    <w:p w14:paraId="2F79BF4A" w14:textId="77777777" w:rsidR="006F466E" w:rsidRDefault="006F466E" w:rsidP="00A52418">
      <w:pPr>
        <w:jc w:val="both"/>
      </w:pPr>
    </w:p>
    <w:p w14:paraId="734746C0" w14:textId="414299AE" w:rsidR="00474545" w:rsidRPr="00E74B8E" w:rsidRDefault="0080165D" w:rsidP="00E74B8E">
      <w:pPr>
        <w:ind w:left="284"/>
        <w:jc w:val="both"/>
        <w:rPr>
          <w:i/>
          <w:sz w:val="22"/>
          <w:szCs w:val="22"/>
        </w:rPr>
      </w:pPr>
      <w:r w:rsidRPr="00E74B8E">
        <w:rPr>
          <w:b/>
          <w:i/>
          <w:sz w:val="22"/>
          <w:szCs w:val="22"/>
        </w:rPr>
        <w:t>Comentario adicional</w:t>
      </w:r>
      <w:r w:rsidR="006F466E" w:rsidRPr="00E74B8E">
        <w:rPr>
          <w:b/>
          <w:i/>
          <w:sz w:val="22"/>
          <w:szCs w:val="22"/>
        </w:rPr>
        <w:t xml:space="preserve">: </w:t>
      </w:r>
      <w:r w:rsidR="006F466E" w:rsidRPr="00E74B8E">
        <w:rPr>
          <w:i/>
          <w:sz w:val="22"/>
          <w:szCs w:val="22"/>
        </w:rPr>
        <w:t xml:space="preserve">esta </w:t>
      </w:r>
      <w:r w:rsidR="00B3770C" w:rsidRPr="00E74B8E">
        <w:rPr>
          <w:i/>
          <w:sz w:val="22"/>
          <w:szCs w:val="22"/>
        </w:rPr>
        <w:t>sería</w:t>
      </w:r>
      <w:r w:rsidR="006F466E" w:rsidRPr="00E74B8E">
        <w:rPr>
          <w:i/>
          <w:sz w:val="22"/>
          <w:szCs w:val="22"/>
        </w:rPr>
        <w:t xml:space="preserve"> la propuesta </w:t>
      </w:r>
      <w:r w:rsidR="00CA2CD3" w:rsidRPr="00E74B8E">
        <w:rPr>
          <w:i/>
          <w:sz w:val="22"/>
          <w:szCs w:val="22"/>
        </w:rPr>
        <w:t xml:space="preserve">que tiene como contraparte </w:t>
      </w:r>
      <w:r w:rsidR="006F466E" w:rsidRPr="00E74B8E">
        <w:rPr>
          <w:i/>
          <w:sz w:val="22"/>
          <w:szCs w:val="22"/>
        </w:rPr>
        <w:t>la opción de modificar el Acceso Cabal para ajustar a visualizar</w:t>
      </w:r>
      <w:r w:rsidR="00CA2CD3" w:rsidRPr="00E74B8E">
        <w:rPr>
          <w:i/>
          <w:sz w:val="22"/>
          <w:szCs w:val="22"/>
        </w:rPr>
        <w:t xml:space="preserve"> y prever excepciones en los procesos actuales. Esta propuesta se </w:t>
      </w:r>
      <w:r w:rsidR="00A52418" w:rsidRPr="00E74B8E">
        <w:rPr>
          <w:i/>
          <w:sz w:val="22"/>
          <w:szCs w:val="22"/>
        </w:rPr>
        <w:t xml:space="preserve">presenta </w:t>
      </w:r>
      <w:r w:rsidR="00A845B9" w:rsidRPr="00E74B8E">
        <w:rPr>
          <w:i/>
          <w:sz w:val="22"/>
          <w:szCs w:val="22"/>
        </w:rPr>
        <w:t xml:space="preserve">con </w:t>
      </w:r>
      <w:r w:rsidR="00A52418" w:rsidRPr="00E74B8E">
        <w:rPr>
          <w:i/>
          <w:sz w:val="22"/>
          <w:szCs w:val="22"/>
        </w:rPr>
        <w:t xml:space="preserve">un </w:t>
      </w:r>
      <w:r w:rsidR="00764E21">
        <w:rPr>
          <w:i/>
          <w:sz w:val="22"/>
          <w:szCs w:val="22"/>
        </w:rPr>
        <w:t>diseño de mé</w:t>
      </w:r>
      <w:r w:rsidR="00CA2CD3" w:rsidRPr="00E74B8E">
        <w:rPr>
          <w:i/>
          <w:sz w:val="22"/>
          <w:szCs w:val="22"/>
        </w:rPr>
        <w:t>todos y procedimientos que podrán ser reutili</w:t>
      </w:r>
      <w:r w:rsidR="00327551" w:rsidRPr="00E74B8E">
        <w:rPr>
          <w:i/>
          <w:sz w:val="22"/>
          <w:szCs w:val="22"/>
        </w:rPr>
        <w:t xml:space="preserve">zados desde un </w:t>
      </w:r>
      <w:proofErr w:type="spellStart"/>
      <w:r w:rsidR="00A845B9" w:rsidRPr="00E74B8E">
        <w:rPr>
          <w:i/>
          <w:sz w:val="22"/>
          <w:szCs w:val="22"/>
        </w:rPr>
        <w:t>webservice</w:t>
      </w:r>
      <w:proofErr w:type="spellEnd"/>
      <w:r w:rsidR="00327551" w:rsidRPr="00E74B8E">
        <w:rPr>
          <w:i/>
          <w:sz w:val="22"/>
          <w:szCs w:val="22"/>
        </w:rPr>
        <w:t xml:space="preserve">. La propuesta es que se deberá </w:t>
      </w:r>
      <w:r w:rsidR="00A36274" w:rsidRPr="00E74B8E">
        <w:rPr>
          <w:i/>
          <w:sz w:val="22"/>
          <w:szCs w:val="22"/>
        </w:rPr>
        <w:t xml:space="preserve">contar con las </w:t>
      </w:r>
      <w:r w:rsidR="00764E21" w:rsidRPr="00E74B8E">
        <w:rPr>
          <w:i/>
          <w:sz w:val="22"/>
          <w:szCs w:val="22"/>
        </w:rPr>
        <w:t>interfaces</w:t>
      </w:r>
      <w:r w:rsidR="00A36274" w:rsidRPr="00E74B8E">
        <w:rPr>
          <w:i/>
          <w:sz w:val="22"/>
          <w:szCs w:val="22"/>
        </w:rPr>
        <w:t xml:space="preserve"> necesarias para </w:t>
      </w:r>
      <w:r w:rsidR="001F647E" w:rsidRPr="00E74B8E">
        <w:rPr>
          <w:i/>
          <w:sz w:val="22"/>
          <w:szCs w:val="22"/>
        </w:rPr>
        <w:t>la</w:t>
      </w:r>
      <w:r w:rsidR="00A36274" w:rsidRPr="00E74B8E">
        <w:rPr>
          <w:i/>
          <w:sz w:val="22"/>
          <w:szCs w:val="22"/>
        </w:rPr>
        <w:t xml:space="preserve"> administración </w:t>
      </w:r>
      <w:r w:rsidR="00A52418" w:rsidRPr="00E74B8E">
        <w:rPr>
          <w:i/>
          <w:sz w:val="22"/>
          <w:szCs w:val="22"/>
        </w:rPr>
        <w:t>dentro de la procesador</w:t>
      </w:r>
      <w:r w:rsidR="00920C85" w:rsidRPr="00E74B8E">
        <w:rPr>
          <w:i/>
          <w:sz w:val="22"/>
          <w:szCs w:val="22"/>
        </w:rPr>
        <w:t>a</w:t>
      </w:r>
      <w:r w:rsidR="00A52418" w:rsidRPr="00E74B8E">
        <w:rPr>
          <w:i/>
          <w:sz w:val="22"/>
          <w:szCs w:val="22"/>
        </w:rPr>
        <w:t>, la</w:t>
      </w:r>
      <w:r w:rsidR="00A36274" w:rsidRPr="00E74B8E">
        <w:rPr>
          <w:i/>
          <w:sz w:val="22"/>
          <w:szCs w:val="22"/>
        </w:rPr>
        <w:t xml:space="preserve"> </w:t>
      </w:r>
      <w:r w:rsidR="00A52418" w:rsidRPr="00E74B8E">
        <w:rPr>
          <w:i/>
          <w:sz w:val="22"/>
          <w:szCs w:val="22"/>
        </w:rPr>
        <w:t>auto</w:t>
      </w:r>
      <w:r w:rsidR="00A36274" w:rsidRPr="00E74B8E">
        <w:rPr>
          <w:i/>
          <w:sz w:val="22"/>
          <w:szCs w:val="22"/>
        </w:rPr>
        <w:t>gestión</w:t>
      </w:r>
      <w:r w:rsidR="00A52418" w:rsidRPr="00E74B8E">
        <w:rPr>
          <w:i/>
          <w:sz w:val="22"/>
          <w:szCs w:val="22"/>
        </w:rPr>
        <w:t xml:space="preserve"> del usuario, </w:t>
      </w:r>
      <w:r w:rsidRPr="00E74B8E">
        <w:rPr>
          <w:i/>
          <w:sz w:val="22"/>
          <w:szCs w:val="22"/>
        </w:rPr>
        <w:t>y los métodos</w:t>
      </w:r>
      <w:r w:rsidR="00A52418" w:rsidRPr="00E74B8E">
        <w:rPr>
          <w:i/>
          <w:sz w:val="22"/>
          <w:szCs w:val="22"/>
        </w:rPr>
        <w:t xml:space="preserve"> para que otras aplicaciones puedan </w:t>
      </w:r>
      <w:r w:rsidR="00327551" w:rsidRPr="00E74B8E">
        <w:rPr>
          <w:i/>
          <w:sz w:val="22"/>
          <w:szCs w:val="22"/>
        </w:rPr>
        <w:t xml:space="preserve">interactuar (emitir, </w:t>
      </w:r>
      <w:proofErr w:type="spellStart"/>
      <w:r w:rsidR="00A52418" w:rsidRPr="00E74B8E">
        <w:rPr>
          <w:i/>
          <w:sz w:val="22"/>
          <w:szCs w:val="22"/>
        </w:rPr>
        <w:t>transaccionar</w:t>
      </w:r>
      <w:proofErr w:type="spellEnd"/>
      <w:r w:rsidR="00764E21">
        <w:rPr>
          <w:i/>
          <w:sz w:val="22"/>
          <w:szCs w:val="22"/>
        </w:rPr>
        <w:t>)</w:t>
      </w:r>
      <w:r w:rsidR="00A52418" w:rsidRPr="00E74B8E">
        <w:rPr>
          <w:i/>
          <w:sz w:val="22"/>
          <w:szCs w:val="22"/>
        </w:rPr>
        <w:t xml:space="preserve"> con este segmento de tarjetas</w:t>
      </w:r>
      <w:r w:rsidR="00A36274" w:rsidRPr="00E74B8E">
        <w:rPr>
          <w:i/>
          <w:sz w:val="22"/>
          <w:szCs w:val="22"/>
        </w:rPr>
        <w:t>.</w:t>
      </w:r>
    </w:p>
    <w:p w14:paraId="10721E9A" w14:textId="77777777" w:rsidR="00474545" w:rsidRPr="00E74B8E" w:rsidRDefault="00474545" w:rsidP="00E74B8E">
      <w:pPr>
        <w:ind w:left="284"/>
        <w:jc w:val="both"/>
        <w:rPr>
          <w:i/>
          <w:sz w:val="22"/>
          <w:szCs w:val="22"/>
        </w:rPr>
      </w:pPr>
    </w:p>
    <w:p w14:paraId="03E1443E" w14:textId="01CBDC5C" w:rsidR="00A36274" w:rsidRPr="00E74B8E" w:rsidRDefault="00920C85" w:rsidP="00E74B8E">
      <w:pPr>
        <w:ind w:left="284"/>
        <w:jc w:val="both"/>
        <w:rPr>
          <w:i/>
          <w:sz w:val="22"/>
          <w:szCs w:val="22"/>
        </w:rPr>
      </w:pPr>
      <w:r w:rsidRPr="00E74B8E">
        <w:rPr>
          <w:i/>
          <w:sz w:val="22"/>
          <w:szCs w:val="22"/>
        </w:rPr>
        <w:t>B</w:t>
      </w:r>
      <w:r w:rsidR="00A36274" w:rsidRPr="00E74B8E">
        <w:rPr>
          <w:i/>
          <w:sz w:val="22"/>
          <w:szCs w:val="22"/>
        </w:rPr>
        <w:t>eneficios adicionales:</w:t>
      </w:r>
    </w:p>
    <w:p w14:paraId="38EA2D07" w14:textId="638DF538" w:rsidR="00A36274" w:rsidRPr="00E74B8E" w:rsidRDefault="00A36274" w:rsidP="00E74B8E">
      <w:pPr>
        <w:ind w:left="284"/>
        <w:jc w:val="both"/>
        <w:rPr>
          <w:i/>
          <w:sz w:val="22"/>
          <w:szCs w:val="22"/>
        </w:rPr>
      </w:pPr>
    </w:p>
    <w:p w14:paraId="3A0C025E" w14:textId="261A20FB" w:rsidR="003A2108" w:rsidRPr="00E74B8E" w:rsidRDefault="003A2108" w:rsidP="00E74B8E">
      <w:pPr>
        <w:pStyle w:val="Prrafodelista"/>
        <w:numPr>
          <w:ilvl w:val="0"/>
          <w:numId w:val="2"/>
        </w:numPr>
        <w:ind w:left="426" w:firstLine="0"/>
        <w:jc w:val="both"/>
        <w:rPr>
          <w:i/>
          <w:sz w:val="22"/>
          <w:szCs w:val="22"/>
        </w:rPr>
      </w:pPr>
      <w:r w:rsidRPr="00E74B8E">
        <w:rPr>
          <w:i/>
          <w:sz w:val="22"/>
          <w:szCs w:val="22"/>
        </w:rPr>
        <w:t>Suprimir las gestiones y procedimientos</w:t>
      </w:r>
      <w:r w:rsidR="00BD783C" w:rsidRPr="00E74B8E">
        <w:rPr>
          <w:i/>
          <w:sz w:val="22"/>
          <w:szCs w:val="22"/>
        </w:rPr>
        <w:t xml:space="preserve"> manuales</w:t>
      </w:r>
      <w:r w:rsidRPr="00E74B8E">
        <w:rPr>
          <w:i/>
          <w:sz w:val="22"/>
          <w:szCs w:val="22"/>
        </w:rPr>
        <w:t xml:space="preserve"> auxiliares para la emisión de las tarjetas</w:t>
      </w:r>
      <w:r w:rsidR="0080165D" w:rsidRPr="00E74B8E">
        <w:rPr>
          <w:i/>
          <w:sz w:val="22"/>
          <w:szCs w:val="22"/>
        </w:rPr>
        <w:t>, que hoy se realiza con las tarjetas de beneficios</w:t>
      </w:r>
    </w:p>
    <w:p w14:paraId="772BCEB3" w14:textId="6E5335D4" w:rsidR="00A36274" w:rsidRPr="00E74B8E" w:rsidRDefault="00920C85" w:rsidP="00E74B8E">
      <w:pPr>
        <w:pStyle w:val="Prrafodelista"/>
        <w:numPr>
          <w:ilvl w:val="0"/>
          <w:numId w:val="2"/>
        </w:numPr>
        <w:ind w:left="426" w:firstLine="0"/>
        <w:jc w:val="both"/>
        <w:rPr>
          <w:i/>
          <w:sz w:val="22"/>
          <w:szCs w:val="22"/>
        </w:rPr>
      </w:pPr>
      <w:r w:rsidRPr="00E74B8E">
        <w:rPr>
          <w:i/>
          <w:sz w:val="22"/>
          <w:szCs w:val="22"/>
        </w:rPr>
        <w:t>La emisión de estas tarjetas en forma independiente a las entidades</w:t>
      </w:r>
      <w:r w:rsidR="0080165D" w:rsidRPr="00E74B8E">
        <w:rPr>
          <w:i/>
          <w:sz w:val="22"/>
          <w:szCs w:val="22"/>
        </w:rPr>
        <w:t>, en corte separado</w:t>
      </w:r>
      <w:r w:rsidRPr="00E74B8E">
        <w:rPr>
          <w:i/>
          <w:sz w:val="22"/>
          <w:szCs w:val="22"/>
        </w:rPr>
        <w:t xml:space="preserve"> </w:t>
      </w:r>
    </w:p>
    <w:p w14:paraId="7493B42A" w14:textId="3582C152" w:rsidR="00A36274" w:rsidRPr="00E74B8E" w:rsidRDefault="00A845B9" w:rsidP="00E74B8E">
      <w:pPr>
        <w:pStyle w:val="Prrafodelista"/>
        <w:numPr>
          <w:ilvl w:val="0"/>
          <w:numId w:val="2"/>
        </w:numPr>
        <w:ind w:left="426" w:firstLine="0"/>
        <w:jc w:val="both"/>
        <w:rPr>
          <w:i/>
          <w:sz w:val="22"/>
          <w:szCs w:val="22"/>
        </w:rPr>
      </w:pPr>
      <w:r w:rsidRPr="00E74B8E">
        <w:rPr>
          <w:i/>
          <w:sz w:val="22"/>
          <w:szCs w:val="22"/>
        </w:rPr>
        <w:t xml:space="preserve">Utilizar el </w:t>
      </w:r>
      <w:proofErr w:type="spellStart"/>
      <w:r w:rsidRPr="00E74B8E">
        <w:rPr>
          <w:i/>
          <w:sz w:val="22"/>
          <w:szCs w:val="22"/>
        </w:rPr>
        <w:t>core</w:t>
      </w:r>
      <w:proofErr w:type="spellEnd"/>
      <w:r w:rsidRPr="00E74B8E">
        <w:rPr>
          <w:i/>
          <w:sz w:val="22"/>
          <w:szCs w:val="22"/>
        </w:rPr>
        <w:t xml:space="preserve"> de Ceibo para autorización sin que imp</w:t>
      </w:r>
      <w:r w:rsidR="0080165D" w:rsidRPr="00E74B8E">
        <w:rPr>
          <w:i/>
          <w:sz w:val="22"/>
          <w:szCs w:val="22"/>
        </w:rPr>
        <w:t>acte en el proceso actual de TC</w:t>
      </w:r>
    </w:p>
    <w:p w14:paraId="629EE6DA" w14:textId="0C4D2895" w:rsidR="00A845B9" w:rsidRPr="00E74B8E" w:rsidRDefault="00A845B9" w:rsidP="00E74B8E">
      <w:pPr>
        <w:pStyle w:val="Prrafodelista"/>
        <w:numPr>
          <w:ilvl w:val="0"/>
          <w:numId w:val="2"/>
        </w:numPr>
        <w:ind w:left="426" w:firstLine="0"/>
        <w:jc w:val="both"/>
        <w:rPr>
          <w:i/>
          <w:sz w:val="22"/>
          <w:szCs w:val="22"/>
        </w:rPr>
      </w:pPr>
      <w:r w:rsidRPr="00E74B8E">
        <w:rPr>
          <w:i/>
          <w:sz w:val="22"/>
          <w:szCs w:val="22"/>
        </w:rPr>
        <w:t xml:space="preserve">Contar con sus propios </w:t>
      </w:r>
      <w:proofErr w:type="spellStart"/>
      <w:r w:rsidRPr="00E74B8E">
        <w:rPr>
          <w:i/>
          <w:sz w:val="22"/>
          <w:szCs w:val="22"/>
        </w:rPr>
        <w:t>microservicios</w:t>
      </w:r>
      <w:proofErr w:type="spellEnd"/>
      <w:r w:rsidRPr="00E74B8E">
        <w:rPr>
          <w:i/>
          <w:sz w:val="22"/>
          <w:szCs w:val="22"/>
        </w:rPr>
        <w:t xml:space="preserve"> (¿) </w:t>
      </w:r>
      <w:r w:rsidR="00BD783C" w:rsidRPr="00E74B8E">
        <w:rPr>
          <w:i/>
          <w:sz w:val="22"/>
          <w:szCs w:val="22"/>
        </w:rPr>
        <w:t>sin afectar</w:t>
      </w:r>
      <w:r w:rsidRPr="00E74B8E">
        <w:rPr>
          <w:i/>
          <w:sz w:val="22"/>
          <w:szCs w:val="22"/>
        </w:rPr>
        <w:t xml:space="preserve"> a los procesos actuales</w:t>
      </w:r>
    </w:p>
    <w:p w14:paraId="1E6F4C6B" w14:textId="77777777" w:rsidR="00C94768" w:rsidRDefault="00C94768">
      <w:pPr>
        <w:spacing w:after="160" w:line="259" w:lineRule="auto"/>
      </w:pPr>
    </w:p>
    <w:p w14:paraId="2ED35B32" w14:textId="77777777" w:rsidR="00C94768" w:rsidRDefault="00C94768">
      <w:pPr>
        <w:spacing w:after="160" w:line="259" w:lineRule="auto"/>
      </w:pPr>
    </w:p>
    <w:p w14:paraId="0D2EECE4" w14:textId="5E74EE46" w:rsidR="00624E83" w:rsidRDefault="00624E83">
      <w:pPr>
        <w:spacing w:after="160" w:line="259" w:lineRule="auto"/>
      </w:pPr>
      <w:r>
        <w:br w:type="page"/>
      </w:r>
    </w:p>
    <w:p w14:paraId="15C5A153" w14:textId="77777777" w:rsidR="00A36274" w:rsidRPr="00F925B5" w:rsidRDefault="00A36274" w:rsidP="00A36274">
      <w:pPr>
        <w:jc w:val="both"/>
      </w:pPr>
    </w:p>
    <w:p w14:paraId="2B7CB700" w14:textId="3313574B" w:rsidR="006636EF" w:rsidRDefault="00201ECD" w:rsidP="006636EF">
      <w:pPr>
        <w:pStyle w:val="Ttulo1"/>
        <w:numPr>
          <w:ilvl w:val="0"/>
          <w:numId w:val="1"/>
        </w:numPr>
        <w:rPr>
          <w:rFonts w:asciiTheme="minorHAnsi" w:hAnsiTheme="minorHAnsi"/>
        </w:rPr>
      </w:pPr>
      <w:bookmarkStart w:id="2" w:name="_Toc37856911"/>
      <w:r>
        <w:rPr>
          <w:rFonts w:asciiTheme="minorHAnsi" w:hAnsiTheme="minorHAnsi"/>
        </w:rPr>
        <w:t>Definiciones</w:t>
      </w:r>
      <w:r w:rsidR="003A2108">
        <w:rPr>
          <w:rFonts w:asciiTheme="minorHAnsi" w:hAnsiTheme="minorHAnsi"/>
        </w:rPr>
        <w:t xml:space="preserve"> de</w:t>
      </w:r>
      <w:r w:rsidR="0085036A">
        <w:rPr>
          <w:rFonts w:asciiTheme="minorHAnsi" w:hAnsiTheme="minorHAnsi"/>
        </w:rPr>
        <w:t>l producto (definiciones de reglas)</w:t>
      </w:r>
      <w:bookmarkEnd w:id="2"/>
    </w:p>
    <w:p w14:paraId="09078603" w14:textId="77777777" w:rsidR="004138DE" w:rsidRDefault="004138DE" w:rsidP="004138DE">
      <w:pPr>
        <w:jc w:val="both"/>
      </w:pPr>
    </w:p>
    <w:p w14:paraId="1A273094" w14:textId="3D9B8AC2" w:rsidR="004138DE" w:rsidRDefault="000F174B" w:rsidP="004138DE">
      <w:pPr>
        <w:jc w:val="both"/>
      </w:pPr>
      <w:r>
        <w:t xml:space="preserve">En este apartado se </w:t>
      </w:r>
      <w:r w:rsidR="00BD783C">
        <w:t>dejan anotadas: las</w:t>
      </w:r>
      <w:r>
        <w:t xml:space="preserve"> </w:t>
      </w:r>
      <w:r w:rsidR="004138DE">
        <w:t xml:space="preserve">definiciones </w:t>
      </w:r>
      <w:r w:rsidR="00BD783C">
        <w:t>d</w:t>
      </w:r>
      <w:r w:rsidR="004138DE">
        <w:t>el producto</w:t>
      </w:r>
      <w:r w:rsidR="00B90AA4">
        <w:t>,</w:t>
      </w:r>
      <w:r w:rsidR="004138DE">
        <w:t xml:space="preserve"> </w:t>
      </w:r>
      <w:r w:rsidR="00BD783C">
        <w:t>las</w:t>
      </w:r>
      <w:r w:rsidR="004138DE">
        <w:t xml:space="preserve"> consideraciones para la </w:t>
      </w:r>
      <w:r w:rsidR="00BD783C">
        <w:t xml:space="preserve">emisión de una tarjeta prepaga, </w:t>
      </w:r>
      <w:r w:rsidR="004138DE">
        <w:t xml:space="preserve">las funcionalidades </w:t>
      </w:r>
      <w:r w:rsidR="00BD783C">
        <w:t xml:space="preserve">transaccionales y de gestión básicas a cubrir, y las </w:t>
      </w:r>
      <w:r w:rsidR="000041A0">
        <w:t>consideraciones para la compensación cuando sea interna o con emisores distintos a Cabal.</w:t>
      </w:r>
    </w:p>
    <w:p w14:paraId="66E1EB05" w14:textId="77777777" w:rsidR="004138DE" w:rsidRDefault="004138DE" w:rsidP="004138DE">
      <w:pPr>
        <w:jc w:val="both"/>
      </w:pPr>
    </w:p>
    <w:p w14:paraId="00ACCB47" w14:textId="3007EE41" w:rsidR="004138DE" w:rsidRDefault="00D868DC" w:rsidP="00D02D05">
      <w:pPr>
        <w:pStyle w:val="Ttulo2"/>
        <w:numPr>
          <w:ilvl w:val="1"/>
          <w:numId w:val="1"/>
        </w:numPr>
        <w:ind w:left="1416" w:hanging="1056"/>
      </w:pPr>
      <w:bookmarkStart w:id="3" w:name="_Toc37856912"/>
      <w:r>
        <w:t>S</w:t>
      </w:r>
      <w:r w:rsidR="004138DE">
        <w:t>obre el emisor</w:t>
      </w:r>
      <w:bookmarkEnd w:id="3"/>
    </w:p>
    <w:p w14:paraId="47B86156" w14:textId="77777777" w:rsidR="000661FE" w:rsidRDefault="004138DE" w:rsidP="009B7C21">
      <w:pPr>
        <w:pStyle w:val="Prrafodelista"/>
        <w:numPr>
          <w:ilvl w:val="0"/>
          <w:numId w:val="24"/>
        </w:numPr>
        <w:jc w:val="both"/>
      </w:pPr>
      <w:r>
        <w:t>El emisor</w:t>
      </w:r>
      <w:r w:rsidR="00624E83">
        <w:t xml:space="preserve"> a definir para las tarjetas prepagas </w:t>
      </w:r>
      <w:r>
        <w:t>es independiente a los emisores que hoy emiten tarjetas de crédito.</w:t>
      </w:r>
      <w:r w:rsidR="002A5F17">
        <w:t xml:space="preserve"> Es un emisor de Cabal (805) y maneja un indicador de emisor pre-pago.</w:t>
      </w:r>
      <w:r>
        <w:t xml:space="preserve"> </w:t>
      </w:r>
    </w:p>
    <w:p w14:paraId="13D8C94E" w14:textId="77777777" w:rsidR="000661FE" w:rsidRDefault="000661FE" w:rsidP="000661FE">
      <w:pPr>
        <w:pStyle w:val="Prrafodelista"/>
        <w:jc w:val="both"/>
      </w:pPr>
    </w:p>
    <w:p w14:paraId="4B65CDCA" w14:textId="7CFABF4B" w:rsidR="004138DE" w:rsidRDefault="00624E83" w:rsidP="009B7C21">
      <w:pPr>
        <w:pStyle w:val="Prrafodelista"/>
        <w:numPr>
          <w:ilvl w:val="0"/>
          <w:numId w:val="24"/>
        </w:numPr>
        <w:jc w:val="both"/>
      </w:pPr>
      <w:r>
        <w:t xml:space="preserve">No hay </w:t>
      </w:r>
      <w:r w:rsidR="0080129E">
        <w:t>impedimento</w:t>
      </w:r>
      <w:r>
        <w:t xml:space="preserve"> de manejar varios emisores, con la consideración de que todos entran con el procesador CABAL (805), siendo posible habilitar emisores que </w:t>
      </w:r>
      <w:r w:rsidR="009A2CA7">
        <w:t>emit</w:t>
      </w:r>
      <w:r>
        <w:t xml:space="preserve">an </w:t>
      </w:r>
      <w:r w:rsidR="00550E5F">
        <w:t xml:space="preserve">tarjetas prepagas </w:t>
      </w:r>
      <w:r>
        <w:t>para</w:t>
      </w:r>
      <w:r w:rsidR="009A2CA7">
        <w:t xml:space="preserve"> </w:t>
      </w:r>
      <w:r w:rsidR="004138DE">
        <w:t>otra entidad.</w:t>
      </w:r>
    </w:p>
    <w:p w14:paraId="2A438603" w14:textId="77777777" w:rsidR="000661FE" w:rsidRDefault="000661FE" w:rsidP="000661FE">
      <w:pPr>
        <w:pStyle w:val="Prrafodelista"/>
      </w:pPr>
    </w:p>
    <w:p w14:paraId="7058F7B2" w14:textId="6930F8D7" w:rsidR="004138DE" w:rsidRDefault="004138DE" w:rsidP="009A2CA7">
      <w:pPr>
        <w:pStyle w:val="Prrafodelista"/>
        <w:numPr>
          <w:ilvl w:val="0"/>
          <w:numId w:val="24"/>
        </w:numPr>
        <w:jc w:val="both"/>
      </w:pPr>
      <w:r>
        <w:t xml:space="preserve">Los bines deberán ser gestionados en forma independiente a los bines de </w:t>
      </w:r>
      <w:r w:rsidR="003269CA">
        <w:t xml:space="preserve">tarjeta de crédito </w:t>
      </w:r>
      <w:r>
        <w:t>hoy en uso</w:t>
      </w:r>
      <w:r w:rsidR="003269CA">
        <w:t>. E</w:t>
      </w:r>
      <w:r w:rsidR="009A2CA7">
        <w:t xml:space="preserve">s </w:t>
      </w:r>
      <w:r w:rsidR="003269CA">
        <w:t xml:space="preserve">un </w:t>
      </w:r>
      <w:proofErr w:type="spellStart"/>
      <w:r w:rsidR="003269CA">
        <w:t>bin</w:t>
      </w:r>
      <w:proofErr w:type="spellEnd"/>
      <w:r w:rsidR="003269CA">
        <w:t xml:space="preserve"> Cabal y puede ser distinto</w:t>
      </w:r>
      <w:r>
        <w:t xml:space="preserve"> para cada emisor de prepaga.</w:t>
      </w:r>
      <w:r w:rsidR="00E50D9D">
        <w:t xml:space="preserve"> Sin embargo el proceso actual puede compartir un </w:t>
      </w:r>
      <w:proofErr w:type="spellStart"/>
      <w:r w:rsidR="00E50D9D">
        <w:t>bin</w:t>
      </w:r>
      <w:proofErr w:type="spellEnd"/>
      <w:r w:rsidR="00E50D9D">
        <w:t xml:space="preserve">, por </w:t>
      </w:r>
      <w:r w:rsidR="00764E21">
        <w:t>ej.</w:t>
      </w:r>
      <w:r w:rsidR="00E50D9D">
        <w:t xml:space="preserve"> de la 120, y cuida la numeración otorgada.</w:t>
      </w:r>
    </w:p>
    <w:p w14:paraId="110C8604" w14:textId="77777777" w:rsidR="00B20A83" w:rsidRDefault="00B20A83" w:rsidP="00B20A83">
      <w:pPr>
        <w:pStyle w:val="Prrafodelista"/>
      </w:pPr>
    </w:p>
    <w:p w14:paraId="65D75609" w14:textId="0B29487A" w:rsidR="00B20A83" w:rsidRDefault="00B20A83" w:rsidP="009A2CA7">
      <w:pPr>
        <w:pStyle w:val="Prrafodelista"/>
        <w:numPr>
          <w:ilvl w:val="0"/>
          <w:numId w:val="24"/>
        </w:numPr>
        <w:jc w:val="both"/>
      </w:pPr>
      <w:r>
        <w:t xml:space="preserve">Se anota que una tarjeta prepaga debe poder ser consultada en </w:t>
      </w:r>
      <w:proofErr w:type="spellStart"/>
      <w:r>
        <w:t>MiCabal</w:t>
      </w:r>
      <w:proofErr w:type="spellEnd"/>
      <w:r>
        <w:t xml:space="preserve">, ej. tarjeta prepaga de comercios. </w:t>
      </w:r>
      <w:r w:rsidR="00550E5F">
        <w:t>Se anota que u</w:t>
      </w:r>
      <w:r>
        <w:t xml:space="preserve">na </w:t>
      </w:r>
      <w:r w:rsidR="00550E5F">
        <w:t xml:space="preserve">tarjeta prepaga </w:t>
      </w:r>
      <w:r>
        <w:t>Dimo puede ser consultada exclusivamente por Dimo.</w:t>
      </w:r>
    </w:p>
    <w:p w14:paraId="0749DB97" w14:textId="77777777" w:rsidR="00F93D8F" w:rsidRDefault="00F93D8F" w:rsidP="00F93D8F">
      <w:pPr>
        <w:pStyle w:val="Prrafodelista"/>
      </w:pPr>
    </w:p>
    <w:p w14:paraId="49FADAC4" w14:textId="60AC91FA" w:rsidR="00F93D8F" w:rsidRDefault="00F93D8F" w:rsidP="009A2CA7">
      <w:pPr>
        <w:pStyle w:val="Prrafodelista"/>
        <w:numPr>
          <w:ilvl w:val="0"/>
          <w:numId w:val="24"/>
        </w:numPr>
        <w:jc w:val="both"/>
      </w:pPr>
      <w:r>
        <w:t xml:space="preserve">Para cada emisor se dispone de los reportes de monetaria diaria donde se puede controlar contra el cuadro de procesos, el movimiento de los usuarios. </w:t>
      </w:r>
    </w:p>
    <w:p w14:paraId="04020F96" w14:textId="77777777" w:rsidR="004138DE" w:rsidRDefault="004138DE" w:rsidP="004138DE">
      <w:pPr>
        <w:pStyle w:val="Prrafodelista"/>
        <w:ind w:left="0"/>
        <w:jc w:val="both"/>
      </w:pPr>
    </w:p>
    <w:p w14:paraId="649F2FD5" w14:textId="77777777" w:rsidR="00F93D8F" w:rsidRPr="004138DE" w:rsidRDefault="00F93D8F" w:rsidP="004138DE">
      <w:pPr>
        <w:pStyle w:val="Prrafodelista"/>
        <w:ind w:left="0"/>
        <w:jc w:val="both"/>
      </w:pPr>
    </w:p>
    <w:p w14:paraId="09C9900F" w14:textId="5E527BFA" w:rsidR="005819B6" w:rsidRDefault="00D868DC" w:rsidP="00417A3A">
      <w:pPr>
        <w:pStyle w:val="Ttulo2"/>
        <w:numPr>
          <w:ilvl w:val="1"/>
          <w:numId w:val="1"/>
        </w:numPr>
        <w:ind w:left="720"/>
        <w:jc w:val="both"/>
      </w:pPr>
      <w:bookmarkStart w:id="4" w:name="_Toc37856913"/>
      <w:r>
        <w:t xml:space="preserve">Sobre </w:t>
      </w:r>
      <w:r w:rsidR="006B7208">
        <w:t>la</w:t>
      </w:r>
      <w:r>
        <w:t xml:space="preserve"> tarjeta</w:t>
      </w:r>
      <w:r w:rsidR="006B7208">
        <w:t xml:space="preserve"> prepaga: generación y renovación</w:t>
      </w:r>
      <w:bookmarkEnd w:id="4"/>
    </w:p>
    <w:p w14:paraId="2EDF7324" w14:textId="53A79ECE" w:rsidR="00A464C0" w:rsidRDefault="005819B6" w:rsidP="0010038C">
      <w:pPr>
        <w:jc w:val="both"/>
      </w:pPr>
      <w:r>
        <w:t>Las tarjetas prepagas deben p</w:t>
      </w:r>
      <w:r w:rsidR="00493C89">
        <w:t>oder ser generadas con las siguientes consideraciones:</w:t>
      </w:r>
    </w:p>
    <w:p w14:paraId="608414A2" w14:textId="77777777" w:rsidR="0010038C" w:rsidRDefault="0010038C" w:rsidP="0010038C">
      <w:pPr>
        <w:jc w:val="both"/>
      </w:pPr>
    </w:p>
    <w:p w14:paraId="69070067" w14:textId="4B5B7BFF" w:rsidR="007F2EF0" w:rsidRDefault="007F2EF0" w:rsidP="009B7C21">
      <w:pPr>
        <w:pStyle w:val="Prrafodelista"/>
        <w:numPr>
          <w:ilvl w:val="0"/>
          <w:numId w:val="14"/>
        </w:numPr>
        <w:ind w:left="720"/>
        <w:jc w:val="both"/>
      </w:pPr>
      <w:r>
        <w:t>Pueden emitirse tarjetas:</w:t>
      </w:r>
    </w:p>
    <w:p w14:paraId="15766EE7" w14:textId="446FD59C" w:rsidR="00EE7F48" w:rsidRDefault="00EE7F48" w:rsidP="00EE7F48">
      <w:pPr>
        <w:pStyle w:val="Prrafodelista"/>
        <w:numPr>
          <w:ilvl w:val="0"/>
          <w:numId w:val="31"/>
        </w:numPr>
        <w:jc w:val="both"/>
      </w:pPr>
      <w:r>
        <w:t>relacionadas a un documento, con nombre del usuario</w:t>
      </w:r>
    </w:p>
    <w:p w14:paraId="4BC67052" w14:textId="3422B486" w:rsidR="00384B30" w:rsidRDefault="00384B30" w:rsidP="00384B30">
      <w:pPr>
        <w:pStyle w:val="Prrafodelista"/>
        <w:numPr>
          <w:ilvl w:val="0"/>
          <w:numId w:val="31"/>
        </w:numPr>
        <w:jc w:val="both"/>
      </w:pPr>
      <w:r>
        <w:t xml:space="preserve">sin nombre, </w:t>
      </w:r>
      <w:proofErr w:type="spellStart"/>
      <w:r>
        <w:t>preemitidas</w:t>
      </w:r>
      <w:proofErr w:type="spellEnd"/>
    </w:p>
    <w:p w14:paraId="2284319B" w14:textId="77777777" w:rsidR="00EE7F48" w:rsidRDefault="00EE7F48" w:rsidP="00384B30">
      <w:pPr>
        <w:ind w:left="720"/>
        <w:jc w:val="both"/>
      </w:pPr>
    </w:p>
    <w:p w14:paraId="2A8FC828" w14:textId="7EEB0E01" w:rsidR="000661FE" w:rsidRDefault="00145949" w:rsidP="009B7C21">
      <w:pPr>
        <w:pStyle w:val="Prrafodelista"/>
        <w:numPr>
          <w:ilvl w:val="0"/>
          <w:numId w:val="14"/>
        </w:numPr>
        <w:ind w:left="720"/>
        <w:jc w:val="both"/>
      </w:pPr>
      <w:r>
        <w:lastRenderedPageBreak/>
        <w:t>El alta de u</w:t>
      </w:r>
      <w:r w:rsidR="00565CF0">
        <w:t>na tarjeta prepaga</w:t>
      </w:r>
      <w:r w:rsidR="00384B30">
        <w:t xml:space="preserve"> relacionada al documento del usuario </w:t>
      </w:r>
      <w:r w:rsidR="00565CF0">
        <w:t xml:space="preserve"> genera</w:t>
      </w:r>
      <w:r>
        <w:t xml:space="preserve"> </w:t>
      </w:r>
      <w:r w:rsidR="00565CF0">
        <w:t>una cuenta</w:t>
      </w:r>
      <w:r>
        <w:t>, y la primera tarjeta para el usuario</w:t>
      </w:r>
      <w:r w:rsidR="005B27B8">
        <w:t>, la tarjeta virtual</w:t>
      </w:r>
      <w:r>
        <w:t>.</w:t>
      </w:r>
    </w:p>
    <w:p w14:paraId="17BD49AC" w14:textId="77777777" w:rsidR="000661FE" w:rsidRDefault="000661FE" w:rsidP="000661FE">
      <w:pPr>
        <w:pStyle w:val="Prrafodelista"/>
        <w:jc w:val="both"/>
      </w:pPr>
    </w:p>
    <w:p w14:paraId="5DE7BE91" w14:textId="26C5935E" w:rsidR="00384B30" w:rsidRDefault="00384B30" w:rsidP="009B7C21">
      <w:pPr>
        <w:pStyle w:val="Prrafodelista"/>
        <w:numPr>
          <w:ilvl w:val="0"/>
          <w:numId w:val="14"/>
        </w:numPr>
        <w:ind w:left="720"/>
        <w:jc w:val="both"/>
      </w:pPr>
      <w:r>
        <w:t xml:space="preserve">El alta de una tarjeta prepaga </w:t>
      </w:r>
      <w:proofErr w:type="spellStart"/>
      <w:r>
        <w:t>preemit</w:t>
      </w:r>
      <w:r w:rsidR="001D5E1A">
        <w:t>id</w:t>
      </w:r>
      <w:r>
        <w:t>a</w:t>
      </w:r>
      <w:proofErr w:type="spellEnd"/>
      <w:r>
        <w:t xml:space="preserve"> se genera en </w:t>
      </w:r>
      <w:r w:rsidR="005B27B8">
        <w:t xml:space="preserve">una cuenta general no operativa. Se emite </w:t>
      </w:r>
      <w:r>
        <w:t>sin nombre</w:t>
      </w:r>
      <w:r w:rsidR="005B27B8">
        <w:t xml:space="preserve"> y sin pin</w:t>
      </w:r>
      <w:r>
        <w:t>. Se generaría por lotes.</w:t>
      </w:r>
    </w:p>
    <w:p w14:paraId="2F55E762" w14:textId="77777777" w:rsidR="00384B30" w:rsidRDefault="00384B30" w:rsidP="00384B30">
      <w:pPr>
        <w:pStyle w:val="Prrafodelista"/>
      </w:pPr>
    </w:p>
    <w:p w14:paraId="1F65F215" w14:textId="1A852E1B" w:rsidR="00B04539" w:rsidRDefault="00384B30" w:rsidP="009B7C21">
      <w:pPr>
        <w:pStyle w:val="Prrafodelista"/>
        <w:numPr>
          <w:ilvl w:val="0"/>
          <w:numId w:val="14"/>
        </w:numPr>
        <w:ind w:left="720"/>
        <w:jc w:val="both"/>
      </w:pPr>
      <w:r>
        <w:t xml:space="preserve">Para el uso de las tarjetas </w:t>
      </w:r>
      <w:proofErr w:type="spellStart"/>
      <w:r>
        <w:t>preemitidas</w:t>
      </w:r>
      <w:proofErr w:type="spellEnd"/>
      <w:r>
        <w:t xml:space="preserve">, se debe relacionar al usuario </w:t>
      </w:r>
      <w:r w:rsidR="00693F19">
        <w:t xml:space="preserve">identificado por su documento a su cuenta. </w:t>
      </w:r>
      <w:r>
        <w:t xml:space="preserve">Si no tiene cuenta, se registra y </w:t>
      </w:r>
      <w:r w:rsidR="00B04539">
        <w:t xml:space="preserve">genera </w:t>
      </w:r>
      <w:r>
        <w:t>con su documento la</w:t>
      </w:r>
      <w:r w:rsidR="00B04539">
        <w:t xml:space="preserve"> nueva </w:t>
      </w:r>
      <w:r w:rsidR="001D5E1A">
        <w:t xml:space="preserve">cuenta indicando los datos de la tarjeta física, ej. número de tarjeta, </w:t>
      </w:r>
      <w:proofErr w:type="spellStart"/>
      <w:r w:rsidR="001D5E1A">
        <w:t>cvv</w:t>
      </w:r>
      <w:proofErr w:type="spellEnd"/>
      <w:r w:rsidR="005B27B8">
        <w:t>, vencimiento</w:t>
      </w:r>
      <w:r w:rsidR="00B04539">
        <w:t>.</w:t>
      </w:r>
    </w:p>
    <w:p w14:paraId="0AD28772" w14:textId="77777777" w:rsidR="000661FE" w:rsidRDefault="000661FE" w:rsidP="000661FE">
      <w:pPr>
        <w:pStyle w:val="Prrafodelista"/>
      </w:pPr>
    </w:p>
    <w:p w14:paraId="1CC4E15A" w14:textId="006D2DF9" w:rsidR="004C3B83" w:rsidRDefault="004C3B83" w:rsidP="004C3B83">
      <w:pPr>
        <w:pStyle w:val="Prrafodelista"/>
        <w:numPr>
          <w:ilvl w:val="0"/>
          <w:numId w:val="14"/>
        </w:numPr>
        <w:ind w:left="720"/>
        <w:jc w:val="both"/>
      </w:pPr>
      <w:r>
        <w:t>Un usuario, identificado por su documento, una misma persona, puede tener varias tarjetas prepago en su cuenta, toda</w:t>
      </w:r>
      <w:r w:rsidR="005B27B8">
        <w:t>s con su documento, en un mismo emisor prepago.</w:t>
      </w:r>
    </w:p>
    <w:p w14:paraId="6AC6D27D" w14:textId="77777777" w:rsidR="004C3B83" w:rsidRDefault="004C3B83" w:rsidP="004C3B83">
      <w:pPr>
        <w:pStyle w:val="Prrafodelista"/>
      </w:pPr>
    </w:p>
    <w:p w14:paraId="55E26EF0" w14:textId="3641081A" w:rsidR="004C3B83" w:rsidRDefault="004C3B83" w:rsidP="004C3B83">
      <w:pPr>
        <w:pStyle w:val="Prrafodelista"/>
        <w:numPr>
          <w:ilvl w:val="0"/>
          <w:numId w:val="14"/>
        </w:numPr>
        <w:ind w:left="720"/>
        <w:jc w:val="both"/>
      </w:pPr>
      <w:r>
        <w:t>Se puede indicar una cantidad máxima de tarjetas por cuenta</w:t>
      </w:r>
      <w:r w:rsidR="005B27B8">
        <w:t xml:space="preserve"> en el emisor prepago</w:t>
      </w:r>
      <w:r>
        <w:t>. Esto es parametrizable.</w:t>
      </w:r>
    </w:p>
    <w:p w14:paraId="0CC75328" w14:textId="77777777" w:rsidR="004C3B83" w:rsidRDefault="004C3B83" w:rsidP="004C3B83">
      <w:pPr>
        <w:pStyle w:val="Prrafodelista"/>
      </w:pPr>
    </w:p>
    <w:p w14:paraId="7BE3297E" w14:textId="3EEA2466" w:rsidR="00B04539" w:rsidRDefault="00EE7F48" w:rsidP="00B04539">
      <w:pPr>
        <w:pStyle w:val="Prrafodelista"/>
        <w:numPr>
          <w:ilvl w:val="0"/>
          <w:numId w:val="14"/>
        </w:numPr>
        <w:ind w:left="720"/>
        <w:jc w:val="both"/>
      </w:pPr>
      <w:r>
        <w:t xml:space="preserve">No se habilita la generación de tarjetas adicionales para otro documento, la relación es </w:t>
      </w:r>
      <w:r w:rsidR="00B04539">
        <w:t xml:space="preserve">que todas las tarjetas </w:t>
      </w:r>
      <w:r>
        <w:t xml:space="preserve">de una cuenta </w:t>
      </w:r>
      <w:r w:rsidR="00B04539">
        <w:t xml:space="preserve">son de </w:t>
      </w:r>
      <w:r>
        <w:t xml:space="preserve">un </w:t>
      </w:r>
      <w:r w:rsidR="00B04539">
        <w:t xml:space="preserve">mismo </w:t>
      </w:r>
      <w:r>
        <w:t xml:space="preserve">documento. </w:t>
      </w:r>
      <w:r w:rsidR="00B04539">
        <w:t xml:space="preserve"> </w:t>
      </w:r>
    </w:p>
    <w:p w14:paraId="36D2834F" w14:textId="77777777" w:rsidR="00EE7F48" w:rsidRDefault="00EE7F48" w:rsidP="00EE7F48">
      <w:pPr>
        <w:pStyle w:val="Prrafodelista"/>
        <w:jc w:val="both"/>
      </w:pPr>
    </w:p>
    <w:p w14:paraId="3853AA25" w14:textId="1EB91F1D" w:rsidR="00A464C0" w:rsidRDefault="009D38B2" w:rsidP="009A2EF3">
      <w:pPr>
        <w:pStyle w:val="Prrafodelista"/>
        <w:numPr>
          <w:ilvl w:val="0"/>
          <w:numId w:val="14"/>
        </w:numPr>
        <w:ind w:left="720"/>
        <w:jc w:val="both"/>
      </w:pPr>
      <w:r>
        <w:t xml:space="preserve">Los saldos siempre son </w:t>
      </w:r>
      <w:r w:rsidR="007A4C69">
        <w:t xml:space="preserve">administrados </w:t>
      </w:r>
      <w:r w:rsidR="004C3B83">
        <w:t xml:space="preserve">por cuenta y se debe poder definir un límite de </w:t>
      </w:r>
      <w:r w:rsidR="00DF3BD2">
        <w:t>consumo</w:t>
      </w:r>
      <w:r w:rsidR="004C3B83">
        <w:t xml:space="preserve"> por </w:t>
      </w:r>
      <w:r w:rsidR="00DF3BD2">
        <w:t xml:space="preserve">cada </w:t>
      </w:r>
      <w:r w:rsidR="004C3B83">
        <w:t>tarjeta</w:t>
      </w:r>
      <w:r w:rsidR="00DF3BD2">
        <w:t xml:space="preserve"> y que el usuario puede parametrizar</w:t>
      </w:r>
      <w:r w:rsidR="004C3B83">
        <w:t>.</w:t>
      </w:r>
    </w:p>
    <w:p w14:paraId="1B893E89" w14:textId="77777777" w:rsidR="000661FE" w:rsidRDefault="000661FE" w:rsidP="000661FE">
      <w:pPr>
        <w:pStyle w:val="Prrafodelista"/>
        <w:jc w:val="both"/>
      </w:pPr>
    </w:p>
    <w:p w14:paraId="38A04535" w14:textId="25D1350A" w:rsidR="005819B6" w:rsidRDefault="00A9331D" w:rsidP="005B0AE4">
      <w:pPr>
        <w:pStyle w:val="Prrafodelista"/>
        <w:numPr>
          <w:ilvl w:val="0"/>
          <w:numId w:val="14"/>
        </w:numPr>
        <w:ind w:left="720"/>
        <w:jc w:val="both"/>
      </w:pPr>
      <w:r w:rsidRPr="00A464C0">
        <w:t>El p</w:t>
      </w:r>
      <w:r w:rsidR="005819B6" w:rsidRPr="00A464C0">
        <w:t xml:space="preserve">lazo de vigencia </w:t>
      </w:r>
      <w:r w:rsidRPr="00A464C0">
        <w:t xml:space="preserve">es </w:t>
      </w:r>
      <w:r w:rsidR="00145949">
        <w:t>diferencial (5 años</w:t>
      </w:r>
      <w:r w:rsidR="001E0F4C">
        <w:t>)</w:t>
      </w:r>
      <w:r w:rsidR="00145949">
        <w:t>. Esto es parametrizable.</w:t>
      </w:r>
      <w:r w:rsidR="001E0F4C">
        <w:t xml:space="preserve"> </w:t>
      </w:r>
      <w:r w:rsidR="00DF3BD2">
        <w:t>La vigencia se aplica a la tarjeta virtual y su correspondiente tarjeta física (plástico).</w:t>
      </w:r>
    </w:p>
    <w:p w14:paraId="18ABDCFA" w14:textId="77777777" w:rsidR="000661FE" w:rsidRDefault="000661FE" w:rsidP="000661FE">
      <w:pPr>
        <w:pStyle w:val="Prrafodelista"/>
      </w:pPr>
    </w:p>
    <w:p w14:paraId="3EDB734E" w14:textId="41AF1096" w:rsidR="007A4C69" w:rsidRDefault="00DF5DF9" w:rsidP="00176D71">
      <w:pPr>
        <w:pStyle w:val="Prrafodelista"/>
        <w:numPr>
          <w:ilvl w:val="0"/>
          <w:numId w:val="14"/>
        </w:numPr>
        <w:ind w:left="720"/>
        <w:jc w:val="both"/>
      </w:pPr>
      <w:r w:rsidRPr="004E7CDF">
        <w:t>Se debe poder aplicar cargos en la emisión</w:t>
      </w:r>
      <w:r w:rsidR="00145949">
        <w:t xml:space="preserve">. </w:t>
      </w:r>
      <w:r w:rsidR="007A4C69">
        <w:t>El c</w:t>
      </w:r>
      <w:r w:rsidR="00DF3BD2">
        <w:t>argo de emisión se aplica p</w:t>
      </w:r>
      <w:r w:rsidR="007A4C69">
        <w:t xml:space="preserve">or </w:t>
      </w:r>
      <w:r w:rsidR="00DF3BD2">
        <w:t xml:space="preserve">cada </w:t>
      </w:r>
      <w:r w:rsidR="007A4C69">
        <w:t>tarjeta</w:t>
      </w:r>
      <w:r w:rsidR="00DF3BD2">
        <w:t xml:space="preserve"> de una </w:t>
      </w:r>
      <w:r w:rsidR="007A4C69">
        <w:t>cuenta.</w:t>
      </w:r>
      <w:r w:rsidR="004C3B83">
        <w:t xml:space="preserve"> Esto es parametrizable.</w:t>
      </w:r>
    </w:p>
    <w:p w14:paraId="63E70E62" w14:textId="77777777" w:rsidR="00DF3BD2" w:rsidRDefault="00DF3BD2" w:rsidP="00DF3BD2">
      <w:pPr>
        <w:pStyle w:val="Prrafodelista"/>
      </w:pPr>
    </w:p>
    <w:p w14:paraId="2A283787" w14:textId="1D335A2E" w:rsidR="00DF3BD2" w:rsidRDefault="00DF3BD2" w:rsidP="00176D71">
      <w:pPr>
        <w:pStyle w:val="Prrafodelista"/>
        <w:numPr>
          <w:ilvl w:val="0"/>
          <w:numId w:val="14"/>
        </w:numPr>
        <w:ind w:left="720"/>
        <w:jc w:val="both"/>
      </w:pPr>
      <w:r w:rsidRPr="004E7CDF">
        <w:t xml:space="preserve">Se debe poder aplicar cargos en la </w:t>
      </w:r>
      <w:r>
        <w:t>renovación. El cargo de renovación se aplica por cada tarjeta de una cuenta. Esto es parametrizable.</w:t>
      </w:r>
    </w:p>
    <w:p w14:paraId="209B47F8" w14:textId="77777777" w:rsidR="000661FE" w:rsidRDefault="000661FE" w:rsidP="000661FE">
      <w:pPr>
        <w:pStyle w:val="Prrafodelista"/>
      </w:pPr>
    </w:p>
    <w:p w14:paraId="5FDC00CA" w14:textId="3F2D002D" w:rsidR="00DF5DF9" w:rsidRDefault="00145949" w:rsidP="00DF5DF9">
      <w:pPr>
        <w:pStyle w:val="Prrafodelista"/>
        <w:numPr>
          <w:ilvl w:val="0"/>
          <w:numId w:val="14"/>
        </w:numPr>
        <w:ind w:left="720"/>
        <w:jc w:val="both"/>
      </w:pPr>
      <w:r>
        <w:t>El cargo por la emisión</w:t>
      </w:r>
      <w:r w:rsidR="00DF3BD2">
        <w:t xml:space="preserve"> y el cargo de renovación pueden</w:t>
      </w:r>
      <w:r>
        <w:t xml:space="preserve"> aplicarse en los distintos pasos de la </w:t>
      </w:r>
      <w:r w:rsidR="00DF3BD2">
        <w:t>generación de la tarjeta</w:t>
      </w:r>
      <w:r>
        <w:t xml:space="preserve"> y con montos parametrizables. Los pasos donde pueden aplicarse son</w:t>
      </w:r>
      <w:r w:rsidR="00C875FB">
        <w:t xml:space="preserve"> actualmente</w:t>
      </w:r>
      <w:r>
        <w:t>:</w:t>
      </w:r>
    </w:p>
    <w:p w14:paraId="1D737728" w14:textId="3C6CA1EE" w:rsidR="00C875FB" w:rsidRPr="004E7CDF" w:rsidRDefault="00C875FB" w:rsidP="00DF3BD2">
      <w:pPr>
        <w:pStyle w:val="Prrafodelista"/>
        <w:numPr>
          <w:ilvl w:val="0"/>
          <w:numId w:val="15"/>
        </w:numPr>
        <w:jc w:val="both"/>
      </w:pPr>
      <w:r>
        <w:t>Al momento de generar la tarjeta por un alta</w:t>
      </w:r>
      <w:r w:rsidR="007A4C69">
        <w:t xml:space="preserve">, </w:t>
      </w:r>
      <w:proofErr w:type="spellStart"/>
      <w:r w:rsidR="007A4C69">
        <w:t>ó</w:t>
      </w:r>
      <w:proofErr w:type="spellEnd"/>
    </w:p>
    <w:p w14:paraId="5E380C26" w14:textId="193BB17D" w:rsidR="007A4C69" w:rsidRDefault="00C875FB" w:rsidP="007A4C69">
      <w:pPr>
        <w:pStyle w:val="Prrafodelista"/>
        <w:numPr>
          <w:ilvl w:val="0"/>
          <w:numId w:val="15"/>
        </w:numPr>
        <w:jc w:val="both"/>
      </w:pPr>
      <w:r>
        <w:t xml:space="preserve">Al activar la tarjeta </w:t>
      </w:r>
    </w:p>
    <w:p w14:paraId="2214CA63" w14:textId="77777777" w:rsidR="00C875FB" w:rsidRDefault="00C875FB" w:rsidP="00C875FB">
      <w:pPr>
        <w:ind w:left="1080"/>
        <w:jc w:val="both"/>
      </w:pPr>
    </w:p>
    <w:p w14:paraId="0042B5AE" w14:textId="2F9FB870" w:rsidR="00190A74" w:rsidRDefault="00190A74" w:rsidP="00190A74">
      <w:pPr>
        <w:pStyle w:val="Prrafodelista"/>
        <w:jc w:val="both"/>
      </w:pPr>
      <w:r>
        <w:t xml:space="preserve">Si no hay </w:t>
      </w:r>
      <w:proofErr w:type="spellStart"/>
      <w:r>
        <w:t>parametrización</w:t>
      </w:r>
      <w:proofErr w:type="spellEnd"/>
      <w:r>
        <w:t xml:space="preserve"> de monto entonces no se aplica el cargo.</w:t>
      </w:r>
    </w:p>
    <w:p w14:paraId="55D6C4AC" w14:textId="059CAF3C" w:rsidR="004F7348" w:rsidRPr="007D753A" w:rsidRDefault="004F7348" w:rsidP="00190A74">
      <w:pPr>
        <w:pStyle w:val="Prrafodelista"/>
        <w:jc w:val="both"/>
        <w:rPr>
          <w:szCs w:val="24"/>
        </w:rPr>
      </w:pPr>
      <w:r>
        <w:t xml:space="preserve">Sobre la aplicación del cargo en la emisión referenciar el </w:t>
      </w:r>
      <w:r w:rsidR="00764E21">
        <w:t>ítem</w:t>
      </w:r>
      <w:r>
        <w:t xml:space="preserve"> </w:t>
      </w:r>
      <w:r w:rsidR="00B23A31">
        <w:rPr>
          <w:rFonts w:ascii="Calibri" w:eastAsia="Microsoft YaHei" w:hAnsi="Calibri"/>
          <w:b/>
          <w:bCs/>
          <w:color w:val="1F4E79" w:themeColor="accent1" w:themeShade="80"/>
          <w:szCs w:val="24"/>
        </w:rPr>
        <w:t>3.5. S</w:t>
      </w:r>
      <w:r w:rsidR="00B23A31" w:rsidRPr="00B23A31">
        <w:rPr>
          <w:rFonts w:ascii="Calibri" w:eastAsia="Microsoft YaHei" w:hAnsi="Calibri"/>
          <w:b/>
          <w:bCs/>
          <w:color w:val="1F4E79" w:themeColor="accent1" w:themeShade="80"/>
          <w:szCs w:val="24"/>
        </w:rPr>
        <w:t>obre la aplicación de los cargos y la facturación de los mismos</w:t>
      </w:r>
      <w:r w:rsidR="007D753A">
        <w:rPr>
          <w:rFonts w:ascii="Calibri" w:eastAsia="Microsoft YaHei" w:hAnsi="Calibri"/>
          <w:bCs/>
          <w:szCs w:val="24"/>
        </w:rPr>
        <w:t>.</w:t>
      </w:r>
    </w:p>
    <w:p w14:paraId="02C48D65" w14:textId="77777777" w:rsidR="000661FE" w:rsidRDefault="000661FE" w:rsidP="000661FE">
      <w:pPr>
        <w:pStyle w:val="Prrafodelista"/>
        <w:jc w:val="both"/>
      </w:pPr>
    </w:p>
    <w:p w14:paraId="0AAE3F13" w14:textId="35CF1751" w:rsidR="00C875FB" w:rsidRDefault="00C875FB" w:rsidP="00C875FB">
      <w:pPr>
        <w:pStyle w:val="Prrafodelista"/>
        <w:numPr>
          <w:ilvl w:val="0"/>
          <w:numId w:val="14"/>
        </w:numPr>
        <w:ind w:left="720"/>
        <w:jc w:val="both"/>
      </w:pPr>
      <w:r>
        <w:t xml:space="preserve">La tarjeta que nace con la cuenta es </w:t>
      </w:r>
      <w:r w:rsidR="00DF3BD2">
        <w:t>la</w:t>
      </w:r>
      <w:r>
        <w:t xml:space="preserve"> tarjeta </w:t>
      </w:r>
      <w:r w:rsidR="00F65C4B">
        <w:t xml:space="preserve">virtual. Esta tarjeta virtual puede ser activada por el usuario o puede </w:t>
      </w:r>
      <w:r w:rsidR="00DF3BD2">
        <w:t>estar</w:t>
      </w:r>
      <w:r w:rsidR="00F65C4B">
        <w:t xml:space="preserve"> Operativa</w:t>
      </w:r>
      <w:r w:rsidR="00DF3BD2">
        <w:t xml:space="preserve"> al generarse</w:t>
      </w:r>
      <w:r w:rsidR="00F65C4B">
        <w:t>, se manejará por un parámetro</w:t>
      </w:r>
      <w:r w:rsidR="00DF3BD2">
        <w:t xml:space="preserve"> esta condición</w:t>
      </w:r>
      <w:r w:rsidR="00F65C4B">
        <w:t xml:space="preserve">. Debe poder </w:t>
      </w:r>
      <w:proofErr w:type="spellStart"/>
      <w:r w:rsidR="00693F19">
        <w:t>transaccionar</w:t>
      </w:r>
      <w:proofErr w:type="spellEnd"/>
      <w:r w:rsidR="00693F19">
        <w:t xml:space="preserve"> en forma inmediata. </w:t>
      </w:r>
      <w:r w:rsidR="00DF3BD2">
        <w:t>No se condiciona la activación de la tarjeta virtual al embozado de la misma.</w:t>
      </w:r>
    </w:p>
    <w:p w14:paraId="6112274D" w14:textId="77777777" w:rsidR="00693F19" w:rsidRDefault="00693F19" w:rsidP="000661FE">
      <w:pPr>
        <w:pStyle w:val="Prrafodelista"/>
        <w:jc w:val="both"/>
      </w:pPr>
    </w:p>
    <w:p w14:paraId="44AE9ACF" w14:textId="318A69B6" w:rsidR="00C875FB" w:rsidRDefault="00C875FB" w:rsidP="00A464C0">
      <w:pPr>
        <w:pStyle w:val="Prrafodelista"/>
        <w:numPr>
          <w:ilvl w:val="0"/>
          <w:numId w:val="14"/>
        </w:numPr>
        <w:ind w:left="720"/>
        <w:jc w:val="both"/>
      </w:pPr>
      <w:r>
        <w:t>Las tarjetas virtuales</w:t>
      </w:r>
      <w:r w:rsidR="007E3C90">
        <w:t xml:space="preserve"> (no impresa)</w:t>
      </w:r>
      <w:r>
        <w:t xml:space="preserve"> no pueden realizar transacciones con lectura de banda, plástico presente. </w:t>
      </w:r>
    </w:p>
    <w:p w14:paraId="358E3913" w14:textId="77777777" w:rsidR="00C875FB" w:rsidRDefault="00C875FB" w:rsidP="00C875FB">
      <w:pPr>
        <w:pStyle w:val="Prrafodelista"/>
      </w:pPr>
    </w:p>
    <w:p w14:paraId="53A5862A" w14:textId="378C9E85" w:rsidR="004F5187" w:rsidRDefault="00A464C0" w:rsidP="00A464C0">
      <w:pPr>
        <w:pStyle w:val="Prrafodelista"/>
        <w:numPr>
          <w:ilvl w:val="0"/>
          <w:numId w:val="14"/>
        </w:numPr>
        <w:ind w:left="720"/>
        <w:jc w:val="both"/>
      </w:pPr>
      <w:r>
        <w:t xml:space="preserve">El </w:t>
      </w:r>
      <w:r w:rsidR="005819B6" w:rsidRPr="00A464C0">
        <w:t>embozado</w:t>
      </w:r>
      <w:r w:rsidR="00DF3BD2">
        <w:t xml:space="preserve"> (impresión del plástico)</w:t>
      </w:r>
      <w:r w:rsidR="005819B6">
        <w:t xml:space="preserve"> </w:t>
      </w:r>
      <w:r w:rsidR="005263C4">
        <w:t>es</w:t>
      </w:r>
      <w:r w:rsidR="005819B6">
        <w:t xml:space="preserve"> opcional</w:t>
      </w:r>
      <w:r w:rsidR="007D5E76">
        <w:t xml:space="preserve"> en la generación</w:t>
      </w:r>
      <w:r w:rsidR="00930DD6">
        <w:t>. Debe quedar un indicador que la tarjeta no tiene plástico.</w:t>
      </w:r>
    </w:p>
    <w:p w14:paraId="49710C52" w14:textId="77777777" w:rsidR="000661FE" w:rsidRPr="00A464C0" w:rsidRDefault="000661FE" w:rsidP="000661FE">
      <w:pPr>
        <w:pStyle w:val="Prrafodelista"/>
        <w:jc w:val="both"/>
      </w:pPr>
    </w:p>
    <w:p w14:paraId="2C326175" w14:textId="43147B27" w:rsidR="00E73854" w:rsidRDefault="00C875FB" w:rsidP="004E7CDF">
      <w:pPr>
        <w:pStyle w:val="Prrafodelista"/>
        <w:numPr>
          <w:ilvl w:val="0"/>
          <w:numId w:val="14"/>
        </w:numPr>
        <w:ind w:left="720"/>
        <w:jc w:val="both"/>
      </w:pPr>
      <w:r>
        <w:t xml:space="preserve">Cuando el usuario </w:t>
      </w:r>
      <w:r w:rsidR="007E3C90">
        <w:t>solicita su plástico (</w:t>
      </w:r>
      <w:r>
        <w:t xml:space="preserve">pide la impresión de </w:t>
      </w:r>
      <w:r w:rsidR="007E3C90">
        <w:t>su</w:t>
      </w:r>
      <w:r>
        <w:t xml:space="preserve"> tarjeta virtual</w:t>
      </w:r>
      <w:r w:rsidR="007E3C90">
        <w:t>)</w:t>
      </w:r>
      <w:r>
        <w:t xml:space="preserve">,  </w:t>
      </w:r>
      <w:r w:rsidR="00E73854">
        <w:t xml:space="preserve">se debe controlar </w:t>
      </w:r>
      <w:r w:rsidR="007E3C90">
        <w:t xml:space="preserve">que la tarjeta física </w:t>
      </w:r>
      <w:r w:rsidR="00E73854">
        <w:t>no pueda operar hasta que el usuario haya recibido el plástico y lo haya ‘activado’.</w:t>
      </w:r>
    </w:p>
    <w:p w14:paraId="35F207DD" w14:textId="77777777" w:rsidR="00D80165" w:rsidRDefault="00D80165" w:rsidP="00D80165">
      <w:pPr>
        <w:pStyle w:val="Prrafodelista"/>
      </w:pPr>
    </w:p>
    <w:p w14:paraId="37711777" w14:textId="7F716CE3" w:rsidR="00E73854" w:rsidRDefault="00D80165" w:rsidP="009B7C21">
      <w:pPr>
        <w:pStyle w:val="Prrafodelista"/>
        <w:numPr>
          <w:ilvl w:val="0"/>
          <w:numId w:val="14"/>
        </w:numPr>
        <w:ind w:left="720"/>
        <w:jc w:val="both"/>
      </w:pPr>
      <w:r>
        <w:t xml:space="preserve">La impresión de un plástico puede </w:t>
      </w:r>
      <w:r w:rsidR="00887253">
        <w:t>aplicar un cargo por la impresión y se puede parametrizar desde que impresión se aplica</w:t>
      </w:r>
      <w:r w:rsidRPr="00887253">
        <w:t xml:space="preserve"> y</w:t>
      </w:r>
      <w:r>
        <w:t xml:space="preserve"> </w:t>
      </w:r>
      <w:r w:rsidR="00887253">
        <w:t xml:space="preserve">el importe. </w:t>
      </w:r>
    </w:p>
    <w:p w14:paraId="350DAE68" w14:textId="77777777" w:rsidR="00887253" w:rsidRDefault="00887253" w:rsidP="00887253">
      <w:pPr>
        <w:pStyle w:val="Prrafodelista"/>
      </w:pPr>
    </w:p>
    <w:p w14:paraId="4CDA8721" w14:textId="586A2826" w:rsidR="005819B6" w:rsidRDefault="00B540F7" w:rsidP="004E7CDF">
      <w:pPr>
        <w:pStyle w:val="Prrafodelista"/>
        <w:numPr>
          <w:ilvl w:val="0"/>
          <w:numId w:val="14"/>
        </w:numPr>
        <w:ind w:left="720"/>
        <w:jc w:val="both"/>
      </w:pPr>
      <w:r>
        <w:t>La</w:t>
      </w:r>
      <w:r w:rsidR="005819B6">
        <w:t xml:space="preserve"> </w:t>
      </w:r>
      <w:r w:rsidR="00E73854">
        <w:t>solicitud</w:t>
      </w:r>
      <w:r w:rsidR="005819B6">
        <w:t xml:space="preserve"> de PIN </w:t>
      </w:r>
      <w:r w:rsidR="005263C4">
        <w:t>es</w:t>
      </w:r>
      <w:r>
        <w:t xml:space="preserve"> opcional</w:t>
      </w:r>
      <w:r w:rsidR="00E73854">
        <w:t xml:space="preserve"> e independiente</w:t>
      </w:r>
      <w:r w:rsidR="00930DD6">
        <w:t>.</w:t>
      </w:r>
      <w:r w:rsidR="00E73854">
        <w:t xml:space="preserve"> El procedimiento de seguridad para la entrega correspondiente</w:t>
      </w:r>
      <w:r w:rsidR="00930DD6">
        <w:t xml:space="preserve"> </w:t>
      </w:r>
      <w:r w:rsidR="00E73854">
        <w:t>se controla en la aplicación por la que ingresa la solicitud (</w:t>
      </w:r>
      <w:proofErr w:type="spellStart"/>
      <w:r w:rsidR="00E73854">
        <w:t>ej</w:t>
      </w:r>
      <w:proofErr w:type="spellEnd"/>
      <w:r w:rsidR="00E73854">
        <w:t xml:space="preserve">, la </w:t>
      </w:r>
      <w:proofErr w:type="spellStart"/>
      <w:r w:rsidR="00E73854">
        <w:t>app</w:t>
      </w:r>
      <w:proofErr w:type="spellEnd"/>
      <w:r w:rsidR="00E73854">
        <w:t xml:space="preserve"> Dimo). </w:t>
      </w:r>
      <w:r w:rsidR="00930DD6">
        <w:t xml:space="preserve">Debe quedar un indicador de que la tarjeta no </w:t>
      </w:r>
      <w:r w:rsidR="006B6F1F">
        <w:t xml:space="preserve">solicitó la generación </w:t>
      </w:r>
      <w:r w:rsidR="00930DD6">
        <w:t>del PIN. Estas tarjetas no podrán realizar transacciones que solicitan PI</w:t>
      </w:r>
      <w:r w:rsidR="00764E21">
        <w:t>N (</w:t>
      </w:r>
      <w:proofErr w:type="spellStart"/>
      <w:r w:rsidR="00764E21">
        <w:t>ATM’s</w:t>
      </w:r>
      <w:proofErr w:type="spellEnd"/>
      <w:r w:rsidR="00764E21">
        <w:t xml:space="preserve"> u otra forma de a</w:t>
      </w:r>
      <w:r w:rsidR="00DF3BD2">
        <w:t>dqui</w:t>
      </w:r>
      <w:r w:rsidR="00764E21">
        <w:t>rencia</w:t>
      </w:r>
      <w:r w:rsidR="00930DD6">
        <w:t xml:space="preserve"> que implementa uso de PIN).</w:t>
      </w:r>
    </w:p>
    <w:p w14:paraId="416D93CB" w14:textId="77777777" w:rsidR="000661FE" w:rsidRDefault="000661FE" w:rsidP="000661FE">
      <w:pPr>
        <w:pStyle w:val="Prrafodelista"/>
      </w:pPr>
    </w:p>
    <w:p w14:paraId="7C7F205D" w14:textId="6EB44AFB" w:rsidR="004E7CDF" w:rsidRDefault="004E7CDF" w:rsidP="004E7CDF">
      <w:pPr>
        <w:pStyle w:val="Prrafodelista"/>
        <w:numPr>
          <w:ilvl w:val="0"/>
          <w:numId w:val="14"/>
        </w:numPr>
        <w:ind w:left="720"/>
        <w:jc w:val="both"/>
      </w:pPr>
      <w:r>
        <w:t>El proceso de</w:t>
      </w:r>
      <w:r w:rsidR="00E73854">
        <w:t xml:space="preserve"> </w:t>
      </w:r>
      <w:r>
        <w:t xml:space="preserve">embozado </w:t>
      </w:r>
      <w:r w:rsidR="00E73854">
        <w:t>y</w:t>
      </w:r>
      <w:r w:rsidR="006B6F1F">
        <w:t xml:space="preserve"> el proceso de</w:t>
      </w:r>
      <w:r w:rsidR="00E73854">
        <w:t xml:space="preserve"> solicitud </w:t>
      </w:r>
      <w:r>
        <w:t xml:space="preserve">de PIN no deben depender de los procesos  actuales y deben poder responder a </w:t>
      </w:r>
      <w:r w:rsidRPr="004E7CDF">
        <w:t>una solicitud en línea</w:t>
      </w:r>
      <w:r w:rsidR="00974925">
        <w:t xml:space="preserve"> en el menor tiempo posible</w:t>
      </w:r>
      <w:r w:rsidR="007D753A">
        <w:t>.</w:t>
      </w:r>
      <w:r w:rsidR="006B6F1F">
        <w:t xml:space="preserve"> </w:t>
      </w:r>
    </w:p>
    <w:p w14:paraId="46D99361" w14:textId="77777777" w:rsidR="007E3C90" w:rsidRDefault="007E3C90" w:rsidP="007E3C90">
      <w:pPr>
        <w:pStyle w:val="Prrafodelista"/>
      </w:pPr>
    </w:p>
    <w:p w14:paraId="18AF401C" w14:textId="5D614676" w:rsidR="006B6F1F" w:rsidRDefault="007E3C90" w:rsidP="006B6F1F">
      <w:pPr>
        <w:pStyle w:val="Prrafodelista"/>
        <w:numPr>
          <w:ilvl w:val="0"/>
          <w:numId w:val="14"/>
        </w:numPr>
        <w:ind w:left="720"/>
        <w:jc w:val="both"/>
      </w:pPr>
      <w:r>
        <w:t>A diferencia de los procesos actuales que tienen impresión de acuse de recibo</w:t>
      </w:r>
      <w:r w:rsidR="006B6F1F">
        <w:t xml:space="preserve"> del plástico</w:t>
      </w:r>
      <w:r>
        <w:t xml:space="preserve"> y recibo de pin, se  debe prever que las impresiones sean independientes, procediéndose a las mismas solo donde el procedimiento indique que sea necesario, ej.: no se imprimen acuse ni recibo</w:t>
      </w:r>
      <w:r w:rsidR="006D3F11">
        <w:t xml:space="preserve"> de pin</w:t>
      </w:r>
      <w:r>
        <w:t xml:space="preserve"> en lotes de tarjetas </w:t>
      </w:r>
      <w:proofErr w:type="spellStart"/>
      <w:r w:rsidR="000B6554">
        <w:t>preemitidas</w:t>
      </w:r>
      <w:proofErr w:type="spellEnd"/>
      <w:r>
        <w:t xml:space="preserve">, tampoco se imprime acuse </w:t>
      </w:r>
      <w:r w:rsidR="006B6F1F">
        <w:t xml:space="preserve">de recibo del plástico </w:t>
      </w:r>
      <w:r>
        <w:t>ni recibo de pin cuando la gener</w:t>
      </w:r>
      <w:r w:rsidR="00DF3BD2">
        <w:t xml:space="preserve">ación es desde la web o la </w:t>
      </w:r>
      <w:proofErr w:type="spellStart"/>
      <w:r w:rsidR="00DF3BD2">
        <w:t>app</w:t>
      </w:r>
      <w:proofErr w:type="spellEnd"/>
      <w:r w:rsidR="00DF3BD2">
        <w:t xml:space="preserve">. </w:t>
      </w:r>
    </w:p>
    <w:p w14:paraId="47BF725C" w14:textId="77777777" w:rsidR="006B6F1F" w:rsidRDefault="006B6F1F" w:rsidP="006B6F1F">
      <w:pPr>
        <w:pStyle w:val="Prrafodelista"/>
      </w:pPr>
    </w:p>
    <w:p w14:paraId="580EC25D" w14:textId="35634215" w:rsidR="00B90AA4" w:rsidRDefault="00B540F7" w:rsidP="00E73854">
      <w:pPr>
        <w:pStyle w:val="Prrafodelista"/>
        <w:numPr>
          <w:ilvl w:val="0"/>
          <w:numId w:val="14"/>
        </w:numPr>
        <w:ind w:left="720"/>
        <w:jc w:val="both"/>
      </w:pPr>
      <w:r w:rsidRPr="004E7CDF">
        <w:t xml:space="preserve">Si el usuario </w:t>
      </w:r>
      <w:r w:rsidR="007D5E76" w:rsidRPr="004E7CDF">
        <w:t xml:space="preserve">solicita </w:t>
      </w:r>
      <w:r w:rsidRPr="004E7CDF">
        <w:t>emboza</w:t>
      </w:r>
      <w:r w:rsidR="007D5E76" w:rsidRPr="004E7CDF">
        <w:t>r</w:t>
      </w:r>
      <w:r w:rsidRPr="004E7CDF">
        <w:t xml:space="preserve"> la tarje</w:t>
      </w:r>
      <w:r>
        <w:t xml:space="preserve">ta se debe establecer el </w:t>
      </w:r>
      <w:r w:rsidR="00764E21">
        <w:t>procedimiento</w:t>
      </w:r>
      <w:r>
        <w:t xml:space="preserve"> de seguridad para la entrega</w:t>
      </w:r>
      <w:r w:rsidR="007D5E76">
        <w:t xml:space="preserve"> correspondiente</w:t>
      </w:r>
      <w:r w:rsidR="00930DD6">
        <w:t xml:space="preserve">. </w:t>
      </w:r>
      <w:r w:rsidR="00E73854">
        <w:t>De este procedimiento se deben determinar las opciones para la trazabilidad del estado de la entrega. La trazabilidad del estado de entrega del plástico debe poder ser consultada por el usuario.</w:t>
      </w:r>
      <w:r w:rsidR="007D5368">
        <w:t xml:space="preserve"> Ejemplos de estado de la entrega son: A embozar, A entregar, Con el </w:t>
      </w:r>
      <w:proofErr w:type="spellStart"/>
      <w:r w:rsidR="007D5368">
        <w:t>delivery</w:t>
      </w:r>
      <w:proofErr w:type="spellEnd"/>
      <w:r w:rsidR="007D5368">
        <w:t>, Entregada.</w:t>
      </w:r>
    </w:p>
    <w:p w14:paraId="0ED616C0" w14:textId="77777777" w:rsidR="000661FE" w:rsidRDefault="000661FE" w:rsidP="000661FE">
      <w:pPr>
        <w:pStyle w:val="Prrafodelista"/>
      </w:pPr>
    </w:p>
    <w:p w14:paraId="2420B44C" w14:textId="7C77D775" w:rsidR="005B0AE4" w:rsidRDefault="001E0F4C" w:rsidP="005B0AE4">
      <w:pPr>
        <w:pStyle w:val="Prrafodelista"/>
        <w:numPr>
          <w:ilvl w:val="0"/>
          <w:numId w:val="14"/>
        </w:numPr>
        <w:ind w:left="720"/>
        <w:jc w:val="both"/>
      </w:pPr>
      <w:r>
        <w:t xml:space="preserve">Las tarjetas </w:t>
      </w:r>
      <w:r w:rsidR="00764E21">
        <w:t>prepagas</w:t>
      </w:r>
      <w:r>
        <w:t xml:space="preserve"> pueden tener los siguientes estados: </w:t>
      </w:r>
    </w:p>
    <w:p w14:paraId="15B1873A" w14:textId="77777777" w:rsidR="005B0AE4" w:rsidRDefault="005B0AE4" w:rsidP="005B0AE4">
      <w:pPr>
        <w:pStyle w:val="Prrafodelista"/>
        <w:numPr>
          <w:ilvl w:val="0"/>
          <w:numId w:val="27"/>
        </w:numPr>
        <w:jc w:val="both"/>
      </w:pPr>
      <w:r>
        <w:t>Operativa</w:t>
      </w:r>
    </w:p>
    <w:p w14:paraId="569D77B6" w14:textId="77777777" w:rsidR="005B0AE4" w:rsidRDefault="005B0AE4" w:rsidP="005B0AE4">
      <w:pPr>
        <w:pStyle w:val="Prrafodelista"/>
        <w:numPr>
          <w:ilvl w:val="0"/>
          <w:numId w:val="27"/>
        </w:numPr>
        <w:jc w:val="both"/>
      </w:pPr>
      <w:r>
        <w:t>Bloqueo a pedido del usuario</w:t>
      </w:r>
    </w:p>
    <w:p w14:paraId="7206716F" w14:textId="77777777" w:rsidR="005B0AE4" w:rsidRDefault="005B0AE4" w:rsidP="005B0AE4">
      <w:pPr>
        <w:pStyle w:val="Prrafodelista"/>
        <w:numPr>
          <w:ilvl w:val="0"/>
          <w:numId w:val="27"/>
        </w:numPr>
        <w:jc w:val="both"/>
      </w:pPr>
      <w:r>
        <w:t>Bloqueo a pedido de la entidad</w:t>
      </w:r>
    </w:p>
    <w:p w14:paraId="7C3A93E0" w14:textId="77777777" w:rsidR="005B0AE4" w:rsidRDefault="005B0AE4" w:rsidP="005B0AE4">
      <w:pPr>
        <w:pStyle w:val="Prrafodelista"/>
        <w:numPr>
          <w:ilvl w:val="0"/>
          <w:numId w:val="27"/>
        </w:numPr>
        <w:jc w:val="both"/>
      </w:pPr>
      <w:r>
        <w:t>Robada/Perdida</w:t>
      </w:r>
    </w:p>
    <w:p w14:paraId="6E47EF95" w14:textId="77777777" w:rsidR="005B0AE4" w:rsidRDefault="005B0AE4" w:rsidP="005B0AE4">
      <w:pPr>
        <w:pStyle w:val="Prrafodelista"/>
        <w:numPr>
          <w:ilvl w:val="0"/>
          <w:numId w:val="27"/>
        </w:numPr>
        <w:jc w:val="both"/>
      </w:pPr>
      <w:r>
        <w:t>Vencida</w:t>
      </w:r>
    </w:p>
    <w:p w14:paraId="082ACCE4" w14:textId="6D02FEF2" w:rsidR="005B0AE4" w:rsidRDefault="005B0AE4" w:rsidP="005B0AE4">
      <w:pPr>
        <w:pStyle w:val="Prrafodelista"/>
        <w:numPr>
          <w:ilvl w:val="0"/>
          <w:numId w:val="27"/>
        </w:numPr>
        <w:jc w:val="both"/>
      </w:pPr>
      <w:r>
        <w:t>No activada</w:t>
      </w:r>
    </w:p>
    <w:p w14:paraId="58BF2708" w14:textId="67B4F85A" w:rsidR="005B0AE4" w:rsidRDefault="005B0AE4" w:rsidP="005B0AE4">
      <w:pPr>
        <w:pStyle w:val="Prrafodelista"/>
        <w:numPr>
          <w:ilvl w:val="0"/>
          <w:numId w:val="27"/>
        </w:numPr>
        <w:jc w:val="both"/>
      </w:pPr>
      <w:r>
        <w:t xml:space="preserve">Anulada a pedido del usuario </w:t>
      </w:r>
    </w:p>
    <w:p w14:paraId="0D04BF30" w14:textId="454E959A" w:rsidR="005B0AE4" w:rsidRDefault="005B0AE4" w:rsidP="005B0AE4">
      <w:pPr>
        <w:pStyle w:val="Prrafodelista"/>
        <w:numPr>
          <w:ilvl w:val="0"/>
          <w:numId w:val="27"/>
        </w:numPr>
        <w:jc w:val="both"/>
      </w:pPr>
      <w:r>
        <w:t>Anulada a pedido de la entidad</w:t>
      </w:r>
    </w:p>
    <w:p w14:paraId="3B2664CE" w14:textId="77777777" w:rsidR="000661FE" w:rsidRDefault="000661FE" w:rsidP="000661FE">
      <w:pPr>
        <w:pStyle w:val="Prrafodelista"/>
        <w:jc w:val="both"/>
      </w:pPr>
    </w:p>
    <w:p w14:paraId="0D94B13C" w14:textId="6BAC9DA4" w:rsidR="003B57F2" w:rsidRDefault="007D5368" w:rsidP="003B57F2">
      <w:pPr>
        <w:pStyle w:val="Prrafodelista"/>
        <w:jc w:val="both"/>
      </w:pPr>
      <w:r>
        <w:t>Para los bloqueos y anulación, debe poder indicarse el detalle del motivo del mismo.</w:t>
      </w:r>
    </w:p>
    <w:p w14:paraId="36E3232B" w14:textId="77777777" w:rsidR="003B57F2" w:rsidRDefault="003B57F2" w:rsidP="003B57F2">
      <w:pPr>
        <w:pStyle w:val="Prrafodelista"/>
        <w:jc w:val="both"/>
      </w:pPr>
    </w:p>
    <w:p w14:paraId="0A2740B9" w14:textId="3579E100" w:rsidR="005B0AE4" w:rsidRDefault="005B0AE4" w:rsidP="005B0AE4">
      <w:pPr>
        <w:pStyle w:val="Prrafodelista"/>
        <w:numPr>
          <w:ilvl w:val="0"/>
          <w:numId w:val="14"/>
        </w:numPr>
        <w:ind w:left="720"/>
        <w:jc w:val="both"/>
      </w:pPr>
      <w:r>
        <w:t>La renovación de un</w:t>
      </w:r>
      <w:r w:rsidR="006B6F1F">
        <w:t xml:space="preserve">a tarjeta prepaga es automática y consiste en la </w:t>
      </w:r>
      <w:r w:rsidR="00AE7F0D">
        <w:t xml:space="preserve">ampliación de la vigencia según el plazo </w:t>
      </w:r>
      <w:proofErr w:type="spellStart"/>
      <w:r w:rsidR="00AE7F0D">
        <w:t>parametrizado</w:t>
      </w:r>
      <w:proofErr w:type="spellEnd"/>
      <w:r w:rsidR="00AE7F0D">
        <w:t>.</w:t>
      </w:r>
    </w:p>
    <w:p w14:paraId="4AF616A4" w14:textId="77777777" w:rsidR="000661FE" w:rsidRDefault="000661FE" w:rsidP="000661FE">
      <w:pPr>
        <w:pStyle w:val="Prrafodelista"/>
        <w:jc w:val="both"/>
      </w:pPr>
    </w:p>
    <w:p w14:paraId="72CE15FA" w14:textId="69E74357" w:rsidR="005B0AE4" w:rsidRDefault="005B0AE4" w:rsidP="005B0AE4">
      <w:pPr>
        <w:pStyle w:val="Prrafodelista"/>
        <w:numPr>
          <w:ilvl w:val="0"/>
          <w:numId w:val="14"/>
        </w:numPr>
        <w:ind w:left="720"/>
        <w:jc w:val="both"/>
      </w:pPr>
      <w:r>
        <w:t>Cuando una tarjeta prepaga es renovada el estado debe considerar las siguientes situaciones:</w:t>
      </w:r>
    </w:p>
    <w:p w14:paraId="187F4972" w14:textId="77777777" w:rsidR="00AE7F0D" w:rsidRDefault="00F65C4B" w:rsidP="00176D71">
      <w:pPr>
        <w:pStyle w:val="Prrafodelista"/>
        <w:numPr>
          <w:ilvl w:val="0"/>
          <w:numId w:val="28"/>
        </w:numPr>
        <w:jc w:val="both"/>
      </w:pPr>
      <w:r>
        <w:t xml:space="preserve">Para la tarjeta virtual </w:t>
      </w:r>
      <w:r w:rsidR="00AE7F0D">
        <w:t>queda como Operativa, permitiendo al usuario seguir utilizando su tarjeta.</w:t>
      </w:r>
    </w:p>
    <w:p w14:paraId="3308EAB5" w14:textId="0572B8D1" w:rsidR="003B57F2" w:rsidRDefault="00AE7F0D" w:rsidP="00176D71">
      <w:pPr>
        <w:pStyle w:val="Prrafodelista"/>
        <w:numPr>
          <w:ilvl w:val="0"/>
          <w:numId w:val="28"/>
        </w:numPr>
        <w:jc w:val="both"/>
      </w:pPr>
      <w:r>
        <w:t>La t</w:t>
      </w:r>
      <w:r w:rsidR="00F65C4B">
        <w:t>arjeta física queda</w:t>
      </w:r>
      <w:r w:rsidR="00E6077C">
        <w:t xml:space="preserve"> como ‘No activada’</w:t>
      </w:r>
      <w:r w:rsidR="005B0AE4">
        <w:t xml:space="preserve"> y </w:t>
      </w:r>
      <w:r w:rsidR="008472E5">
        <w:t xml:space="preserve">el usuario </w:t>
      </w:r>
      <w:r>
        <w:t>debe</w:t>
      </w:r>
      <w:r w:rsidR="008472E5">
        <w:t xml:space="preserve"> proceder a solicitar la impresión y activarla al recibirla. </w:t>
      </w:r>
    </w:p>
    <w:p w14:paraId="5DA2C84E" w14:textId="77777777" w:rsidR="00010432" w:rsidRDefault="00010432" w:rsidP="00010432">
      <w:pPr>
        <w:ind w:left="1080"/>
        <w:jc w:val="both"/>
      </w:pPr>
    </w:p>
    <w:p w14:paraId="24EEFCF9" w14:textId="77777777" w:rsidR="00010432" w:rsidRDefault="00010432" w:rsidP="00010432">
      <w:pPr>
        <w:pStyle w:val="Prrafodelista"/>
        <w:numPr>
          <w:ilvl w:val="0"/>
          <w:numId w:val="14"/>
        </w:numPr>
        <w:ind w:left="709"/>
        <w:jc w:val="both"/>
      </w:pPr>
      <w:r>
        <w:t>En caso de denunciar una tarjeta prepaga por robo o pérdida, se requerirá anular la denunciada y volver a generar un nuevo número de tarjeta, con todo el proceso de emisión como se definió.</w:t>
      </w:r>
    </w:p>
    <w:p w14:paraId="1634D371" w14:textId="77777777" w:rsidR="00010432" w:rsidRDefault="00010432" w:rsidP="00010432">
      <w:pPr>
        <w:pStyle w:val="Prrafodelista"/>
        <w:ind w:left="709"/>
        <w:jc w:val="both"/>
      </w:pPr>
    </w:p>
    <w:p w14:paraId="3D19D488" w14:textId="64D43439" w:rsidR="00D868DC" w:rsidRPr="00D868DC" w:rsidRDefault="00D868DC" w:rsidP="00417A3A">
      <w:pPr>
        <w:pStyle w:val="Ttulo2"/>
        <w:numPr>
          <w:ilvl w:val="1"/>
          <w:numId w:val="1"/>
        </w:numPr>
      </w:pPr>
      <w:bookmarkStart w:id="5" w:name="_Toc37856914"/>
      <w:r>
        <w:t>Flujo emisión de una tarjeta prepaga</w:t>
      </w:r>
      <w:r w:rsidR="00C415E5">
        <w:t xml:space="preserve"> y circuito de vida</w:t>
      </w:r>
      <w:bookmarkEnd w:id="5"/>
    </w:p>
    <w:p w14:paraId="5A0BB680" w14:textId="5E7EA8E4" w:rsidR="003903A7" w:rsidRDefault="00D31F74" w:rsidP="00D31F74">
      <w:pPr>
        <w:jc w:val="both"/>
      </w:pPr>
      <w:r>
        <w:t>El proceso de emisión de una tarjeta prepaga es un proceso en línea y</w:t>
      </w:r>
      <w:r w:rsidR="004800D4">
        <w:t xml:space="preserve"> culmina </w:t>
      </w:r>
      <w:r>
        <w:t>deja</w:t>
      </w:r>
      <w:r w:rsidR="004800D4">
        <w:t>ndo</w:t>
      </w:r>
      <w:r>
        <w:t xml:space="preserve"> disponible la tarjeta en forma inmediata</w:t>
      </w:r>
      <w:r w:rsidR="008E3888">
        <w:t>.</w:t>
      </w:r>
    </w:p>
    <w:p w14:paraId="1BE1D5A8" w14:textId="77777777" w:rsidR="00211A30" w:rsidRDefault="00211A30" w:rsidP="00D31F74">
      <w:pPr>
        <w:jc w:val="both"/>
      </w:pPr>
    </w:p>
    <w:p w14:paraId="215EF235" w14:textId="77777777" w:rsidR="00211A30" w:rsidRDefault="00211A30" w:rsidP="00211A30">
      <w:pPr>
        <w:jc w:val="both"/>
      </w:pPr>
      <w:r>
        <w:t>Los pasos opcionales, que como el embozado y o la entrega del PIN, también se gestionan en línea, pudiendo solicitarse al emitir la tarjeta o a demanda, a requerimiento del usuario.</w:t>
      </w:r>
    </w:p>
    <w:p w14:paraId="527E9266" w14:textId="77777777" w:rsidR="00211A30" w:rsidRDefault="00211A30" w:rsidP="00211A30">
      <w:pPr>
        <w:jc w:val="both"/>
      </w:pPr>
    </w:p>
    <w:p w14:paraId="5CC34744" w14:textId="4846B013" w:rsidR="00211A30" w:rsidRDefault="00211A30" w:rsidP="00211A30">
      <w:pPr>
        <w:jc w:val="both"/>
      </w:pPr>
      <w:r>
        <w:t>El proceso de emisión de una tarjeta prepaga se puede visualizar en el siguiente diagrama</w:t>
      </w:r>
      <w:r>
        <w:t xml:space="preserve">: </w:t>
      </w:r>
    </w:p>
    <w:p w14:paraId="41CE45F7" w14:textId="77777777" w:rsidR="00211A30" w:rsidRDefault="00211A30" w:rsidP="00D31F74">
      <w:pPr>
        <w:jc w:val="both"/>
        <w:rPr>
          <w:color w:val="FF0000"/>
        </w:rPr>
      </w:pPr>
    </w:p>
    <w:p w14:paraId="4A91F157" w14:textId="77777777" w:rsidR="00211A30" w:rsidRPr="00BA7478" w:rsidRDefault="00211A30" w:rsidP="00D31F74">
      <w:pPr>
        <w:jc w:val="both"/>
        <w:rPr>
          <w:color w:val="FF0000"/>
        </w:rPr>
      </w:pPr>
    </w:p>
    <w:p w14:paraId="5C458934" w14:textId="04F303C4" w:rsidR="003903A7" w:rsidRDefault="00211A30" w:rsidP="00D31F74">
      <w:pPr>
        <w:jc w:val="both"/>
      </w:pPr>
      <w:r>
        <w:rPr>
          <w:noProof/>
          <w:lang w:eastAsia="es-PY" w:bidi="ar-SA"/>
        </w:rPr>
        <w:lastRenderedPageBreak/>
        <w:drawing>
          <wp:inline distT="0" distB="0" distL="0" distR="0" wp14:anchorId="79E42C99" wp14:editId="7B3F13C6">
            <wp:extent cx="5400040" cy="38684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CP - Emision v2.png"/>
                    <pic:cNvPicPr/>
                  </pic:nvPicPr>
                  <pic:blipFill>
                    <a:blip r:embed="rId9">
                      <a:extLst>
                        <a:ext uri="{28A0092B-C50C-407E-A947-70E740481C1C}">
                          <a14:useLocalDpi xmlns:a14="http://schemas.microsoft.com/office/drawing/2010/main" val="0"/>
                        </a:ext>
                      </a:extLst>
                    </a:blip>
                    <a:stretch>
                      <a:fillRect/>
                    </a:stretch>
                  </pic:blipFill>
                  <pic:spPr>
                    <a:xfrm>
                      <a:off x="0" y="0"/>
                      <a:ext cx="5400040" cy="3868420"/>
                    </a:xfrm>
                    <a:prstGeom prst="rect">
                      <a:avLst/>
                    </a:prstGeom>
                  </pic:spPr>
                </pic:pic>
              </a:graphicData>
            </a:graphic>
          </wp:inline>
        </w:drawing>
      </w:r>
    </w:p>
    <w:p w14:paraId="72AD7710" w14:textId="72A064CA" w:rsidR="003903A7" w:rsidRDefault="003903A7" w:rsidP="00D31F74">
      <w:pPr>
        <w:jc w:val="both"/>
      </w:pPr>
    </w:p>
    <w:p w14:paraId="69AE4525" w14:textId="77777777" w:rsidR="00211A30" w:rsidRDefault="00211A30" w:rsidP="00D31F74">
      <w:pPr>
        <w:jc w:val="both"/>
      </w:pPr>
    </w:p>
    <w:p w14:paraId="5D9F9380" w14:textId="77777777" w:rsidR="00211A30" w:rsidRDefault="00211A30" w:rsidP="00D31F74">
      <w:pPr>
        <w:jc w:val="both"/>
      </w:pPr>
    </w:p>
    <w:p w14:paraId="0BE74C79" w14:textId="164F13DD" w:rsidR="005819B6" w:rsidRDefault="005819B6" w:rsidP="00C415E5">
      <w:pPr>
        <w:jc w:val="both"/>
      </w:pPr>
      <w:r>
        <w:t xml:space="preserve">El ciclo de vida de una tarjeta prepaga es básicamente definido </w:t>
      </w:r>
      <w:r w:rsidR="007419F1">
        <w:t>en la secuencia</w:t>
      </w:r>
      <w:r>
        <w:t>:</w:t>
      </w:r>
    </w:p>
    <w:p w14:paraId="4EAC6452" w14:textId="5A1D9D9C" w:rsidR="00BB5D26" w:rsidRDefault="00BB5D26" w:rsidP="005819B6">
      <w:pPr>
        <w:ind w:left="780"/>
      </w:pPr>
    </w:p>
    <w:p w14:paraId="66EAB5D8" w14:textId="1B14AA16" w:rsidR="003A354B" w:rsidRDefault="00BB5D26" w:rsidP="003A354B">
      <w:pPr>
        <w:ind w:left="780"/>
        <w:rPr>
          <w:i/>
          <w:sz w:val="20"/>
          <w:szCs w:val="20"/>
        </w:rPr>
      </w:pPr>
      <w:r>
        <w:rPr>
          <w:b/>
          <w:i/>
          <w:color w:val="FF0000"/>
          <w:sz w:val="20"/>
          <w:szCs w:val="20"/>
        </w:rPr>
        <w:t>1. Emisió</w:t>
      </w:r>
      <w:r w:rsidR="005819B6" w:rsidRPr="00BB5D26">
        <w:rPr>
          <w:b/>
          <w:i/>
          <w:color w:val="FF0000"/>
          <w:sz w:val="20"/>
          <w:szCs w:val="20"/>
        </w:rPr>
        <w:t xml:space="preserve">n </w:t>
      </w:r>
      <w:r w:rsidR="005819B6" w:rsidRPr="00215014">
        <w:rPr>
          <w:i/>
          <w:sz w:val="20"/>
          <w:szCs w:val="20"/>
        </w:rPr>
        <w:t>–&gt; [embozado</w:t>
      </w:r>
      <w:r>
        <w:rPr>
          <w:i/>
          <w:sz w:val="20"/>
          <w:szCs w:val="20"/>
        </w:rPr>
        <w:t>/PIN</w:t>
      </w:r>
      <w:r w:rsidR="005819B6" w:rsidRPr="00215014">
        <w:rPr>
          <w:i/>
          <w:sz w:val="20"/>
          <w:szCs w:val="20"/>
        </w:rPr>
        <w:t xml:space="preserve"> </w:t>
      </w:r>
      <w:r w:rsidR="00764E21" w:rsidRPr="00215014">
        <w:rPr>
          <w:i/>
          <w:sz w:val="20"/>
          <w:szCs w:val="20"/>
        </w:rPr>
        <w:t>opcional]</w:t>
      </w:r>
      <w:r w:rsidRPr="00BB5D26">
        <w:rPr>
          <w:i/>
          <w:sz w:val="20"/>
          <w:szCs w:val="20"/>
        </w:rPr>
        <w:t xml:space="preserve"> </w:t>
      </w:r>
      <w:r w:rsidR="00764E21" w:rsidRPr="00215014">
        <w:rPr>
          <w:i/>
          <w:sz w:val="20"/>
          <w:szCs w:val="20"/>
        </w:rPr>
        <w:t>[+</w:t>
      </w:r>
      <w:r w:rsidRPr="00215014">
        <w:rPr>
          <w:i/>
          <w:sz w:val="20"/>
          <w:szCs w:val="20"/>
        </w:rPr>
        <w:t xml:space="preserve"> generación de cargos por </w:t>
      </w:r>
      <w:r>
        <w:rPr>
          <w:i/>
          <w:sz w:val="20"/>
          <w:szCs w:val="20"/>
        </w:rPr>
        <w:t xml:space="preserve">emisión </w:t>
      </w:r>
      <w:r w:rsidRPr="00215014">
        <w:rPr>
          <w:i/>
          <w:sz w:val="20"/>
          <w:szCs w:val="20"/>
        </w:rPr>
        <w:t>(generación de factura para el usuario / remisión a la set</w:t>
      </w:r>
      <w:r w:rsidR="003A354B">
        <w:rPr>
          <w:i/>
          <w:sz w:val="20"/>
          <w:szCs w:val="20"/>
        </w:rPr>
        <w:t xml:space="preserve"> al cerrar el </w:t>
      </w:r>
      <w:r w:rsidR="00764E21">
        <w:rPr>
          <w:i/>
          <w:sz w:val="20"/>
          <w:szCs w:val="20"/>
        </w:rPr>
        <w:t>periodo</w:t>
      </w:r>
      <w:r w:rsidR="00764E21" w:rsidRPr="00215014">
        <w:rPr>
          <w:i/>
          <w:sz w:val="20"/>
          <w:szCs w:val="20"/>
        </w:rPr>
        <w:t>)]</w:t>
      </w:r>
      <w:r w:rsidRPr="00215014">
        <w:rPr>
          <w:i/>
          <w:sz w:val="20"/>
          <w:szCs w:val="20"/>
        </w:rPr>
        <w:t xml:space="preserve"> </w:t>
      </w:r>
      <w:r w:rsidR="005819B6" w:rsidRPr="00215014">
        <w:rPr>
          <w:i/>
          <w:sz w:val="20"/>
          <w:szCs w:val="20"/>
        </w:rPr>
        <w:t xml:space="preserve"> –&gt;</w:t>
      </w:r>
      <w:r w:rsidR="00215014">
        <w:rPr>
          <w:i/>
          <w:sz w:val="20"/>
          <w:szCs w:val="20"/>
        </w:rPr>
        <w:t xml:space="preserve"> </w:t>
      </w:r>
      <w:r w:rsidR="005819B6" w:rsidRPr="00215014">
        <w:rPr>
          <w:i/>
          <w:sz w:val="20"/>
          <w:szCs w:val="20"/>
        </w:rPr>
        <w:t xml:space="preserve">cambio de </w:t>
      </w:r>
      <w:r w:rsidR="00764E21" w:rsidRPr="00215014">
        <w:rPr>
          <w:i/>
          <w:sz w:val="20"/>
          <w:szCs w:val="20"/>
        </w:rPr>
        <w:t>PIN]</w:t>
      </w:r>
      <w:r w:rsidR="005819B6" w:rsidRPr="00215014">
        <w:rPr>
          <w:i/>
          <w:sz w:val="20"/>
          <w:szCs w:val="20"/>
        </w:rPr>
        <w:t xml:space="preserve"> –&gt;</w:t>
      </w:r>
      <w:r w:rsidR="00215014">
        <w:rPr>
          <w:i/>
          <w:sz w:val="20"/>
          <w:szCs w:val="20"/>
        </w:rPr>
        <w:t xml:space="preserve"> </w:t>
      </w:r>
    </w:p>
    <w:p w14:paraId="3E7AD1B8" w14:textId="77777777" w:rsidR="003A354B" w:rsidRDefault="003A354B" w:rsidP="003A354B">
      <w:pPr>
        <w:ind w:left="780"/>
        <w:rPr>
          <w:i/>
          <w:sz w:val="20"/>
          <w:szCs w:val="20"/>
        </w:rPr>
      </w:pPr>
    </w:p>
    <w:p w14:paraId="51FB7AA8" w14:textId="176D6EEE" w:rsidR="003A354B" w:rsidRDefault="00BB5D26" w:rsidP="003A354B">
      <w:pPr>
        <w:ind w:left="1416"/>
        <w:rPr>
          <w:i/>
          <w:sz w:val="20"/>
          <w:szCs w:val="20"/>
        </w:rPr>
      </w:pPr>
      <w:r w:rsidRPr="00BB5D26">
        <w:rPr>
          <w:b/>
          <w:i/>
          <w:color w:val="FF0000"/>
          <w:sz w:val="20"/>
          <w:szCs w:val="20"/>
        </w:rPr>
        <w:t xml:space="preserve">2. </w:t>
      </w:r>
      <w:r>
        <w:rPr>
          <w:b/>
          <w:i/>
          <w:color w:val="FF0000"/>
          <w:sz w:val="20"/>
          <w:szCs w:val="20"/>
        </w:rPr>
        <w:t>Transacciones</w:t>
      </w:r>
      <w:r w:rsidRPr="00BB5D26">
        <w:rPr>
          <w:i/>
          <w:color w:val="FF0000"/>
          <w:sz w:val="20"/>
          <w:szCs w:val="20"/>
        </w:rPr>
        <w:t xml:space="preserve"> </w:t>
      </w:r>
      <w:r w:rsidRPr="00215014">
        <w:rPr>
          <w:i/>
          <w:sz w:val="20"/>
          <w:szCs w:val="20"/>
        </w:rPr>
        <w:t>–&gt;</w:t>
      </w:r>
      <w:r>
        <w:rPr>
          <w:i/>
          <w:sz w:val="20"/>
          <w:szCs w:val="20"/>
        </w:rPr>
        <w:t xml:space="preserve"> </w:t>
      </w:r>
      <w:r w:rsidR="005819B6" w:rsidRPr="00215014">
        <w:rPr>
          <w:i/>
          <w:sz w:val="20"/>
          <w:szCs w:val="20"/>
        </w:rPr>
        <w:t xml:space="preserve">registro del pago –&gt; compras </w:t>
      </w:r>
      <w:r w:rsidR="00764E21" w:rsidRPr="00215014">
        <w:rPr>
          <w:i/>
          <w:sz w:val="20"/>
          <w:szCs w:val="20"/>
        </w:rPr>
        <w:t>[+</w:t>
      </w:r>
      <w:r w:rsidR="005819B6" w:rsidRPr="00215014">
        <w:rPr>
          <w:i/>
          <w:sz w:val="20"/>
          <w:szCs w:val="20"/>
        </w:rPr>
        <w:t xml:space="preserve"> generación de cargos por operaciones</w:t>
      </w:r>
      <w:r w:rsidR="00773FDD">
        <w:rPr>
          <w:i/>
          <w:sz w:val="20"/>
          <w:szCs w:val="20"/>
        </w:rPr>
        <w:t xml:space="preserve"> </w:t>
      </w:r>
      <w:r w:rsidR="00773FDD" w:rsidRPr="00215014">
        <w:rPr>
          <w:i/>
          <w:sz w:val="20"/>
          <w:szCs w:val="20"/>
        </w:rPr>
        <w:t>(generación de facturas para el usuario / remisión a la set</w:t>
      </w:r>
      <w:r w:rsidR="003A354B" w:rsidRPr="003A354B">
        <w:rPr>
          <w:i/>
          <w:sz w:val="20"/>
          <w:szCs w:val="20"/>
        </w:rPr>
        <w:t xml:space="preserve"> </w:t>
      </w:r>
      <w:r w:rsidR="003A354B">
        <w:rPr>
          <w:i/>
          <w:sz w:val="20"/>
          <w:szCs w:val="20"/>
        </w:rPr>
        <w:t xml:space="preserve">al cerrar el </w:t>
      </w:r>
      <w:r w:rsidR="00764E21">
        <w:rPr>
          <w:i/>
          <w:sz w:val="20"/>
          <w:szCs w:val="20"/>
        </w:rPr>
        <w:t>periodo</w:t>
      </w:r>
      <w:r w:rsidR="00764E21" w:rsidRPr="00215014">
        <w:rPr>
          <w:i/>
          <w:sz w:val="20"/>
          <w:szCs w:val="20"/>
        </w:rPr>
        <w:t>)]</w:t>
      </w:r>
      <w:r w:rsidR="005819B6" w:rsidRPr="00215014">
        <w:rPr>
          <w:i/>
          <w:sz w:val="20"/>
          <w:szCs w:val="20"/>
        </w:rPr>
        <w:t xml:space="preserve"> –&gt; consulta de saldos –&gt; </w:t>
      </w:r>
    </w:p>
    <w:p w14:paraId="32BB12F9" w14:textId="77777777" w:rsidR="003A354B" w:rsidRDefault="003A354B" w:rsidP="003A354B">
      <w:pPr>
        <w:ind w:left="1416"/>
        <w:rPr>
          <w:i/>
          <w:sz w:val="20"/>
          <w:szCs w:val="20"/>
        </w:rPr>
      </w:pPr>
    </w:p>
    <w:p w14:paraId="0D6EC253" w14:textId="69AC5BA0" w:rsidR="003A354B" w:rsidRDefault="00BB5D26" w:rsidP="003A354B">
      <w:pPr>
        <w:ind w:left="2124"/>
        <w:rPr>
          <w:i/>
          <w:sz w:val="20"/>
          <w:szCs w:val="20"/>
        </w:rPr>
      </w:pPr>
      <w:r w:rsidRPr="00BB5D26">
        <w:rPr>
          <w:b/>
          <w:i/>
          <w:color w:val="FF0000"/>
          <w:sz w:val="20"/>
          <w:szCs w:val="20"/>
        </w:rPr>
        <w:t>3. Cierre mensual</w:t>
      </w:r>
      <w:r w:rsidRPr="00BB5D26">
        <w:rPr>
          <w:i/>
          <w:color w:val="FF0000"/>
          <w:sz w:val="20"/>
          <w:szCs w:val="20"/>
        </w:rPr>
        <w:t xml:space="preserve"> </w:t>
      </w:r>
      <w:r w:rsidRPr="00215014">
        <w:rPr>
          <w:i/>
          <w:sz w:val="20"/>
          <w:szCs w:val="20"/>
        </w:rPr>
        <w:t xml:space="preserve">–&gt; </w:t>
      </w:r>
      <w:r>
        <w:rPr>
          <w:i/>
          <w:sz w:val="20"/>
          <w:szCs w:val="20"/>
        </w:rPr>
        <w:t>G</w:t>
      </w:r>
      <w:r w:rsidR="005819B6" w:rsidRPr="00215014">
        <w:rPr>
          <w:i/>
          <w:sz w:val="20"/>
          <w:szCs w:val="20"/>
        </w:rPr>
        <w:t>eneración de estado de cuenta</w:t>
      </w:r>
      <w:r>
        <w:rPr>
          <w:i/>
          <w:sz w:val="20"/>
          <w:szCs w:val="20"/>
        </w:rPr>
        <w:t xml:space="preserve"> </w:t>
      </w:r>
      <w:r w:rsidR="00773FDD" w:rsidRPr="00215014">
        <w:rPr>
          <w:i/>
          <w:sz w:val="20"/>
          <w:szCs w:val="20"/>
        </w:rPr>
        <w:t>[</w:t>
      </w:r>
      <w:r>
        <w:rPr>
          <w:i/>
          <w:sz w:val="20"/>
          <w:szCs w:val="20"/>
        </w:rPr>
        <w:t xml:space="preserve">+ </w:t>
      </w:r>
      <w:r w:rsidR="00773FDD" w:rsidRPr="00215014">
        <w:rPr>
          <w:i/>
          <w:sz w:val="20"/>
          <w:szCs w:val="20"/>
        </w:rPr>
        <w:t>cargos anuales</w:t>
      </w:r>
      <w:r w:rsidR="00773FDD">
        <w:rPr>
          <w:i/>
          <w:sz w:val="20"/>
          <w:szCs w:val="20"/>
        </w:rPr>
        <w:t xml:space="preserve">: </w:t>
      </w:r>
      <w:r w:rsidR="00773FDD" w:rsidRPr="00215014">
        <w:rPr>
          <w:i/>
          <w:sz w:val="20"/>
          <w:szCs w:val="20"/>
        </w:rPr>
        <w:t>mantenimiento</w:t>
      </w:r>
      <w:r w:rsidR="00773FDD">
        <w:rPr>
          <w:i/>
          <w:sz w:val="20"/>
          <w:szCs w:val="20"/>
        </w:rPr>
        <w:t xml:space="preserve"> </w:t>
      </w:r>
      <w:r w:rsidR="00773FDD" w:rsidRPr="00215014">
        <w:rPr>
          <w:i/>
          <w:sz w:val="20"/>
          <w:szCs w:val="20"/>
        </w:rPr>
        <w:t xml:space="preserve"> (generación de facturas para el usuario / remisión a la set </w:t>
      </w:r>
      <w:r w:rsidR="00417A3A">
        <w:rPr>
          <w:i/>
          <w:sz w:val="20"/>
          <w:szCs w:val="20"/>
        </w:rPr>
        <w:t>al cerrar el periodo</w:t>
      </w:r>
      <w:r w:rsidR="00773FDD" w:rsidRPr="00215014">
        <w:rPr>
          <w:i/>
          <w:sz w:val="20"/>
          <w:szCs w:val="20"/>
        </w:rPr>
        <w:t>)]</w:t>
      </w:r>
      <w:r w:rsidR="00773FDD">
        <w:rPr>
          <w:i/>
          <w:sz w:val="20"/>
          <w:szCs w:val="20"/>
        </w:rPr>
        <w:t xml:space="preserve"> </w:t>
      </w:r>
      <w:r w:rsidR="005819B6" w:rsidRPr="00215014">
        <w:rPr>
          <w:i/>
          <w:sz w:val="20"/>
          <w:szCs w:val="20"/>
        </w:rPr>
        <w:t xml:space="preserve">–&gt; </w:t>
      </w:r>
      <w:r w:rsidR="00764E21" w:rsidRPr="00215014">
        <w:rPr>
          <w:i/>
          <w:sz w:val="20"/>
          <w:szCs w:val="20"/>
        </w:rPr>
        <w:t>[emisión</w:t>
      </w:r>
      <w:r w:rsidR="005819B6" w:rsidRPr="00215014">
        <w:rPr>
          <w:i/>
          <w:sz w:val="20"/>
          <w:szCs w:val="20"/>
        </w:rPr>
        <w:t xml:space="preserve"> de </w:t>
      </w:r>
      <w:r w:rsidR="00773FDD">
        <w:rPr>
          <w:i/>
          <w:sz w:val="20"/>
          <w:szCs w:val="20"/>
        </w:rPr>
        <w:t>extractos</w:t>
      </w:r>
      <w:r w:rsidR="005819B6" w:rsidRPr="00215014">
        <w:rPr>
          <w:i/>
          <w:sz w:val="20"/>
          <w:szCs w:val="20"/>
        </w:rPr>
        <w:t>]</w:t>
      </w:r>
      <w:r w:rsidR="003A354B" w:rsidRPr="003A354B">
        <w:rPr>
          <w:i/>
          <w:sz w:val="20"/>
          <w:szCs w:val="20"/>
        </w:rPr>
        <w:t xml:space="preserve"> </w:t>
      </w:r>
      <w:r w:rsidR="003A354B" w:rsidRPr="00215014">
        <w:rPr>
          <w:i/>
          <w:sz w:val="20"/>
          <w:szCs w:val="20"/>
        </w:rPr>
        <w:t>–&gt;</w:t>
      </w:r>
    </w:p>
    <w:p w14:paraId="4DD3B33F" w14:textId="77777777" w:rsidR="003A354B" w:rsidRDefault="003A354B" w:rsidP="003A354B">
      <w:pPr>
        <w:ind w:left="2124"/>
        <w:rPr>
          <w:i/>
          <w:sz w:val="20"/>
          <w:szCs w:val="20"/>
        </w:rPr>
      </w:pPr>
    </w:p>
    <w:p w14:paraId="7255BD4A" w14:textId="6E1DF50A" w:rsidR="005819B6" w:rsidRPr="00215014" w:rsidRDefault="00BB5D26" w:rsidP="003A354B">
      <w:pPr>
        <w:ind w:left="780"/>
        <w:rPr>
          <w:i/>
          <w:sz w:val="20"/>
          <w:szCs w:val="20"/>
        </w:rPr>
      </w:pPr>
      <w:r w:rsidRPr="00BB5D26">
        <w:rPr>
          <w:b/>
          <w:i/>
          <w:color w:val="FF0000"/>
          <w:sz w:val="20"/>
          <w:szCs w:val="20"/>
        </w:rPr>
        <w:t>4. R</w:t>
      </w:r>
      <w:r w:rsidR="005819B6" w:rsidRPr="00BB5D26">
        <w:rPr>
          <w:b/>
          <w:i/>
          <w:color w:val="FF0000"/>
          <w:sz w:val="20"/>
          <w:szCs w:val="20"/>
        </w:rPr>
        <w:t>enovación</w:t>
      </w:r>
      <w:r w:rsidRPr="00BB5D26">
        <w:rPr>
          <w:i/>
          <w:color w:val="FF0000"/>
          <w:sz w:val="20"/>
          <w:szCs w:val="20"/>
        </w:rPr>
        <w:t xml:space="preserve"> </w:t>
      </w:r>
      <w:r w:rsidR="00764E21" w:rsidRPr="00215014">
        <w:rPr>
          <w:i/>
          <w:sz w:val="20"/>
          <w:szCs w:val="20"/>
        </w:rPr>
        <w:t>[+</w:t>
      </w:r>
      <w:r w:rsidRPr="00215014">
        <w:rPr>
          <w:i/>
          <w:sz w:val="20"/>
          <w:szCs w:val="20"/>
        </w:rPr>
        <w:t xml:space="preserve"> generación de cargos por </w:t>
      </w:r>
      <w:r>
        <w:rPr>
          <w:i/>
          <w:sz w:val="20"/>
          <w:szCs w:val="20"/>
        </w:rPr>
        <w:t xml:space="preserve">renovación </w:t>
      </w:r>
      <w:r w:rsidRPr="00215014">
        <w:rPr>
          <w:i/>
          <w:sz w:val="20"/>
          <w:szCs w:val="20"/>
        </w:rPr>
        <w:t>(generación de factura para el usuario / remisión a la set</w:t>
      </w:r>
      <w:r w:rsidR="002A7810" w:rsidRPr="002A7810">
        <w:rPr>
          <w:i/>
          <w:sz w:val="20"/>
          <w:szCs w:val="20"/>
        </w:rPr>
        <w:t xml:space="preserve"> </w:t>
      </w:r>
      <w:r w:rsidR="002A7810">
        <w:rPr>
          <w:i/>
          <w:sz w:val="20"/>
          <w:szCs w:val="20"/>
        </w:rPr>
        <w:t xml:space="preserve">al cerrar el </w:t>
      </w:r>
      <w:r w:rsidR="00764E21">
        <w:rPr>
          <w:i/>
          <w:sz w:val="20"/>
          <w:szCs w:val="20"/>
        </w:rPr>
        <w:t>periodo</w:t>
      </w:r>
      <w:r w:rsidR="00764E21" w:rsidRPr="00215014">
        <w:rPr>
          <w:i/>
          <w:sz w:val="20"/>
          <w:szCs w:val="20"/>
        </w:rPr>
        <w:t>)]</w:t>
      </w:r>
      <w:r w:rsidRPr="00215014">
        <w:rPr>
          <w:i/>
          <w:sz w:val="20"/>
          <w:szCs w:val="20"/>
        </w:rPr>
        <w:t xml:space="preserve"> </w:t>
      </w:r>
      <w:r w:rsidR="00E6077C" w:rsidRPr="00215014">
        <w:rPr>
          <w:i/>
          <w:sz w:val="20"/>
          <w:szCs w:val="20"/>
        </w:rPr>
        <w:t>–&gt; [embozado opcional]</w:t>
      </w:r>
      <w:r w:rsidR="00E6077C">
        <w:rPr>
          <w:i/>
          <w:sz w:val="20"/>
          <w:szCs w:val="20"/>
        </w:rPr>
        <w:t xml:space="preserve"> </w:t>
      </w:r>
      <w:r w:rsidR="00E6077C" w:rsidRPr="00215014">
        <w:rPr>
          <w:i/>
          <w:sz w:val="20"/>
          <w:szCs w:val="20"/>
        </w:rPr>
        <w:t xml:space="preserve">[+ generación de cargos por </w:t>
      </w:r>
      <w:r w:rsidR="00E6077C">
        <w:rPr>
          <w:i/>
          <w:sz w:val="20"/>
          <w:szCs w:val="20"/>
        </w:rPr>
        <w:t xml:space="preserve">embozado </w:t>
      </w:r>
      <w:r w:rsidR="00E6077C" w:rsidRPr="00215014">
        <w:rPr>
          <w:i/>
          <w:sz w:val="20"/>
          <w:szCs w:val="20"/>
        </w:rPr>
        <w:t>(generación de factura para el usuario / remisión a la set</w:t>
      </w:r>
      <w:r w:rsidR="00E6077C">
        <w:rPr>
          <w:i/>
          <w:sz w:val="20"/>
          <w:szCs w:val="20"/>
        </w:rPr>
        <w:t xml:space="preserve"> al cerrar el periodo</w:t>
      </w:r>
      <w:r w:rsidR="00E6077C" w:rsidRPr="00215014">
        <w:rPr>
          <w:i/>
          <w:sz w:val="20"/>
          <w:szCs w:val="20"/>
        </w:rPr>
        <w:t xml:space="preserve">)]  </w:t>
      </w:r>
    </w:p>
    <w:p w14:paraId="7233E3A2" w14:textId="77777777" w:rsidR="005819B6" w:rsidRDefault="005819B6" w:rsidP="005819B6"/>
    <w:p w14:paraId="0A4A280D" w14:textId="0E4E784C" w:rsidR="00B6199B" w:rsidRPr="003A354B" w:rsidRDefault="003A354B" w:rsidP="00F47958">
      <w:pPr>
        <w:ind w:left="360"/>
        <w:jc w:val="both"/>
        <w:rPr>
          <w:i/>
        </w:rPr>
      </w:pPr>
      <w:r>
        <w:rPr>
          <w:b/>
          <w:i/>
        </w:rPr>
        <w:t>Comentario adicional</w:t>
      </w:r>
      <w:r w:rsidRPr="006F466E">
        <w:rPr>
          <w:b/>
          <w:i/>
        </w:rPr>
        <w:t xml:space="preserve">: </w:t>
      </w:r>
      <w:r w:rsidR="00B6199B" w:rsidRPr="003A354B">
        <w:rPr>
          <w:i/>
        </w:rPr>
        <w:t xml:space="preserve">para los cargos anuales </w:t>
      </w:r>
      <w:r w:rsidR="00E6077C">
        <w:rPr>
          <w:i/>
        </w:rPr>
        <w:t xml:space="preserve">si la cuenta no tiene saldo </w:t>
      </w:r>
      <w:r w:rsidR="00B6199B" w:rsidRPr="003A354B">
        <w:rPr>
          <w:i/>
        </w:rPr>
        <w:t>se recurrirá a</w:t>
      </w:r>
      <w:r w:rsidR="00E6077C">
        <w:rPr>
          <w:i/>
        </w:rPr>
        <w:t xml:space="preserve"> un </w:t>
      </w:r>
      <w:r w:rsidR="00B6199B" w:rsidRPr="003A354B">
        <w:rPr>
          <w:i/>
        </w:rPr>
        <w:t xml:space="preserve">procedimiento que </w:t>
      </w:r>
      <w:r w:rsidR="00E6077C">
        <w:rPr>
          <w:i/>
        </w:rPr>
        <w:t xml:space="preserve">reintenta la aplicación en forma diaria, pudiéndose aplicar cuando la cuenta tenga </w:t>
      </w:r>
      <w:r w:rsidR="00B6199B" w:rsidRPr="003A354B">
        <w:rPr>
          <w:i/>
        </w:rPr>
        <w:t>crédito.</w:t>
      </w:r>
    </w:p>
    <w:p w14:paraId="3C4E54D6" w14:textId="77777777" w:rsidR="00B90A03" w:rsidRPr="003A354B" w:rsidRDefault="00B90A03" w:rsidP="005819B6"/>
    <w:p w14:paraId="45EC9D7E" w14:textId="6DFB6F2B" w:rsidR="0085036A" w:rsidRDefault="0085036A" w:rsidP="00D868DC">
      <w:pPr>
        <w:pStyle w:val="Ttulo2"/>
        <w:numPr>
          <w:ilvl w:val="1"/>
          <w:numId w:val="1"/>
        </w:numPr>
      </w:pPr>
      <w:bookmarkStart w:id="6" w:name="_Toc37856915"/>
      <w:r>
        <w:lastRenderedPageBreak/>
        <w:t xml:space="preserve">Sobre las transacciones </w:t>
      </w:r>
      <w:r w:rsidR="00D803A4">
        <w:t>y cargos</w:t>
      </w:r>
      <w:r w:rsidR="00DF5DF9">
        <w:t xml:space="preserve"> en las transacciones</w:t>
      </w:r>
      <w:bookmarkEnd w:id="6"/>
    </w:p>
    <w:p w14:paraId="5F660527" w14:textId="58E0BE3F" w:rsidR="00594CE1" w:rsidRDefault="00594CE1" w:rsidP="00594CE1">
      <w:r>
        <w:t>Se dejan aquí definiciones sobre las transacciones que deben poder realizar las tarjetas prepagas</w:t>
      </w:r>
      <w:r w:rsidR="00C415E5">
        <w:t xml:space="preserve">, </w:t>
      </w:r>
      <w:r w:rsidR="00B3770C">
        <w:t>así</w:t>
      </w:r>
      <w:r w:rsidR="00C415E5">
        <w:t xml:space="preserve"> como los cargos que </w:t>
      </w:r>
      <w:r w:rsidR="000366BC">
        <w:t>pueden aplicar (o no) por las transacciones</w:t>
      </w:r>
      <w:r>
        <w:t>:</w:t>
      </w:r>
    </w:p>
    <w:p w14:paraId="2EC0116B" w14:textId="615D0B32" w:rsidR="00A9331D" w:rsidRDefault="00A9331D" w:rsidP="0010038C">
      <w:pPr>
        <w:jc w:val="both"/>
      </w:pPr>
    </w:p>
    <w:p w14:paraId="40D81AE3" w14:textId="09ADFF8D" w:rsidR="00974B54" w:rsidRDefault="00433CAC" w:rsidP="00417A3A">
      <w:pPr>
        <w:pStyle w:val="Prrafodelista"/>
        <w:numPr>
          <w:ilvl w:val="0"/>
          <w:numId w:val="20"/>
        </w:numPr>
        <w:jc w:val="both"/>
      </w:pPr>
      <w:r>
        <w:t>Una</w:t>
      </w:r>
      <w:r w:rsidR="00B2371B">
        <w:t xml:space="preserve"> tarjeta prepaga</w:t>
      </w:r>
      <w:r>
        <w:t xml:space="preserve"> </w:t>
      </w:r>
      <w:r w:rsidR="005263C4">
        <w:t xml:space="preserve">Cabal </w:t>
      </w:r>
      <w:r w:rsidR="00B2371B">
        <w:t xml:space="preserve">puede realizar compras </w:t>
      </w:r>
      <w:r>
        <w:t xml:space="preserve">en todos los comercios de la red Cabal, </w:t>
      </w:r>
      <w:r w:rsidR="00B2371B">
        <w:t>por todos los me</w:t>
      </w:r>
      <w:r>
        <w:t xml:space="preserve">dios de </w:t>
      </w:r>
      <w:r w:rsidR="00B3770C">
        <w:t>a</w:t>
      </w:r>
      <w:r w:rsidR="00E6077C">
        <w:t>dqui</w:t>
      </w:r>
      <w:r w:rsidR="00B3770C">
        <w:t>rencia</w:t>
      </w:r>
      <w:r>
        <w:t xml:space="preserve"> </w:t>
      </w:r>
      <w:r w:rsidR="00B3770C">
        <w:t>disponibilizados</w:t>
      </w:r>
      <w:r>
        <w:t xml:space="preserve"> por Cabal.</w:t>
      </w:r>
    </w:p>
    <w:p w14:paraId="1F805E8C" w14:textId="77777777" w:rsidR="000661FE" w:rsidRDefault="000661FE" w:rsidP="000661FE">
      <w:pPr>
        <w:pStyle w:val="Prrafodelista"/>
        <w:jc w:val="both"/>
      </w:pPr>
    </w:p>
    <w:p w14:paraId="588C33D9" w14:textId="77777777" w:rsidR="005B0AE4" w:rsidRDefault="005B0AE4" w:rsidP="005B0AE4">
      <w:pPr>
        <w:pStyle w:val="Prrafodelista"/>
        <w:numPr>
          <w:ilvl w:val="0"/>
          <w:numId w:val="20"/>
        </w:numPr>
        <w:jc w:val="both"/>
      </w:pPr>
      <w:r>
        <w:t>Para las compras en comercios el único plan habilitado es contado. Las autorizaciones siempre van contra el saldo (crédito disponible) del usuario, no se manejan los límites de tarjeta de crédito.</w:t>
      </w:r>
    </w:p>
    <w:p w14:paraId="1AB7EAAB" w14:textId="77777777" w:rsidR="000661FE" w:rsidRDefault="000661FE" w:rsidP="000661FE">
      <w:pPr>
        <w:jc w:val="both"/>
      </w:pPr>
    </w:p>
    <w:p w14:paraId="5F5149C9" w14:textId="34DF6A80" w:rsidR="00616D34" w:rsidRDefault="00433CAC" w:rsidP="00417A3A">
      <w:pPr>
        <w:pStyle w:val="Prrafodelista"/>
        <w:numPr>
          <w:ilvl w:val="0"/>
          <w:numId w:val="20"/>
        </w:numPr>
        <w:jc w:val="both"/>
      </w:pPr>
      <w:r>
        <w:t xml:space="preserve">Una tarjeta </w:t>
      </w:r>
      <w:r w:rsidR="00B3770C">
        <w:t>prepaga</w:t>
      </w:r>
      <w:r>
        <w:t xml:space="preserve"> Cabal puede realizar </w:t>
      </w:r>
      <w:r w:rsidR="00D02D05">
        <w:t>extracciones</w:t>
      </w:r>
      <w:r>
        <w:t xml:space="preserve"> en cajeros de los adquirientes habilitados en Cabal</w:t>
      </w:r>
      <w:r w:rsidR="00616D34">
        <w:t xml:space="preserve"> siempre que cuenten con su PIN.</w:t>
      </w:r>
    </w:p>
    <w:p w14:paraId="42453783" w14:textId="77777777" w:rsidR="000661FE" w:rsidRDefault="000661FE" w:rsidP="000661FE">
      <w:pPr>
        <w:pStyle w:val="Prrafodelista"/>
      </w:pPr>
    </w:p>
    <w:p w14:paraId="7A2FFC8A" w14:textId="1F5A639D" w:rsidR="005B0AE4" w:rsidRDefault="005B0AE4" w:rsidP="005B0AE4">
      <w:pPr>
        <w:pStyle w:val="Prrafodelista"/>
        <w:numPr>
          <w:ilvl w:val="0"/>
          <w:numId w:val="20"/>
        </w:numPr>
        <w:jc w:val="both"/>
      </w:pPr>
      <w:r>
        <w:t xml:space="preserve">Para las extracciones de efectivo solo se habilita contado. Las transacciones de extracción son equivalentes a un adelanto de efectivo </w:t>
      </w:r>
      <w:r w:rsidR="00C728A4">
        <w:t>y</w:t>
      </w:r>
      <w:r>
        <w:t xml:space="preserve"> van contra el saldo (crédito disponible) del usuario.</w:t>
      </w:r>
    </w:p>
    <w:p w14:paraId="576ED0EA" w14:textId="77777777" w:rsidR="000661FE" w:rsidRDefault="000661FE" w:rsidP="000661FE">
      <w:pPr>
        <w:pStyle w:val="Prrafodelista"/>
      </w:pPr>
    </w:p>
    <w:p w14:paraId="35CA8642" w14:textId="78C9B73E" w:rsidR="00433CAC" w:rsidRDefault="00616D34" w:rsidP="009F3666">
      <w:pPr>
        <w:pStyle w:val="Prrafodelista"/>
        <w:numPr>
          <w:ilvl w:val="0"/>
          <w:numId w:val="20"/>
        </w:numPr>
        <w:jc w:val="both"/>
      </w:pPr>
      <w:r>
        <w:t xml:space="preserve">Una tarjeta </w:t>
      </w:r>
      <w:r w:rsidR="00B3770C">
        <w:t>prepaga</w:t>
      </w:r>
      <w:r>
        <w:t xml:space="preserve"> Cabal puede realizar </w:t>
      </w:r>
      <w:r w:rsidR="00E50D9D">
        <w:t xml:space="preserve">extracciones de su saldo </w:t>
      </w:r>
      <w:r>
        <w:t xml:space="preserve">en </w:t>
      </w:r>
      <w:r w:rsidR="00E50D9D">
        <w:t>cualquiera de los medios disponibilizados por Cabal: actualmente ATM, y en tiempo cercano por boca de cobranza y las ventanillas de las entidades emisoras.</w:t>
      </w:r>
    </w:p>
    <w:p w14:paraId="26828595" w14:textId="77777777" w:rsidR="000661FE" w:rsidRDefault="000661FE" w:rsidP="000661FE">
      <w:pPr>
        <w:pStyle w:val="Prrafodelista"/>
      </w:pPr>
    </w:p>
    <w:p w14:paraId="30FBB532" w14:textId="55A962A1" w:rsidR="00D803A4" w:rsidRDefault="00B3770C" w:rsidP="0010038C">
      <w:pPr>
        <w:pStyle w:val="Prrafodelista"/>
        <w:numPr>
          <w:ilvl w:val="0"/>
          <w:numId w:val="20"/>
        </w:numPr>
        <w:jc w:val="both"/>
      </w:pPr>
      <w:r>
        <w:t>Las</w:t>
      </w:r>
      <w:r w:rsidR="00D803A4">
        <w:t xml:space="preserve"> transacciones de acreditación habilitan en línea el saldo</w:t>
      </w:r>
      <w:r w:rsidR="003932ED">
        <w:t>. E</w:t>
      </w:r>
      <w:r w:rsidR="00D803A4">
        <w:t>stas transacciones son procesadas como créditos al usuario</w:t>
      </w:r>
      <w:r w:rsidR="003932ED">
        <w:t xml:space="preserve">. </w:t>
      </w:r>
    </w:p>
    <w:p w14:paraId="4C1F4DF2" w14:textId="77777777" w:rsidR="000661FE" w:rsidRDefault="000661FE" w:rsidP="000661FE">
      <w:pPr>
        <w:pStyle w:val="Prrafodelista"/>
        <w:jc w:val="both"/>
      </w:pPr>
    </w:p>
    <w:p w14:paraId="50FC6D88" w14:textId="2E5FEB6D" w:rsidR="00D803A4" w:rsidRDefault="00BC14D6" w:rsidP="0010038C">
      <w:pPr>
        <w:pStyle w:val="Prrafodelista"/>
        <w:numPr>
          <w:ilvl w:val="0"/>
          <w:numId w:val="20"/>
        </w:numPr>
        <w:jc w:val="both"/>
      </w:pPr>
      <w:r>
        <w:t xml:space="preserve">Para las transacciones se debe poder definir </w:t>
      </w:r>
      <w:r w:rsidR="00B2371B">
        <w:t xml:space="preserve">la </w:t>
      </w:r>
      <w:r>
        <w:t>aplica</w:t>
      </w:r>
      <w:r w:rsidR="00B2371B">
        <w:t xml:space="preserve">ción de </w:t>
      </w:r>
      <w:r>
        <w:t>cargo</w:t>
      </w:r>
      <w:r w:rsidR="00B2371B">
        <w:t>s, y la posibilidad de indicar si se aplica</w:t>
      </w:r>
      <w:r>
        <w:t xml:space="preserve"> al tarjetahabiente</w:t>
      </w:r>
      <w:r w:rsidR="00D803A4">
        <w:t xml:space="preserve"> </w:t>
      </w:r>
      <w:r w:rsidR="00C728A4">
        <w:t>originante</w:t>
      </w:r>
      <w:r w:rsidR="00B2371B">
        <w:t xml:space="preserve"> o al destinatario</w:t>
      </w:r>
      <w:r w:rsidR="003932ED">
        <w:t>.</w:t>
      </w:r>
    </w:p>
    <w:p w14:paraId="1C2E5F98" w14:textId="77777777" w:rsidR="000661FE" w:rsidRDefault="000661FE" w:rsidP="000661FE">
      <w:pPr>
        <w:pStyle w:val="Prrafodelista"/>
      </w:pPr>
    </w:p>
    <w:p w14:paraId="2267D7E0" w14:textId="2BE901DD" w:rsidR="003932ED" w:rsidRDefault="003932ED" w:rsidP="0010038C">
      <w:pPr>
        <w:pStyle w:val="Prrafodelista"/>
        <w:numPr>
          <w:ilvl w:val="0"/>
          <w:numId w:val="20"/>
        </w:numPr>
        <w:jc w:val="both"/>
      </w:pPr>
      <w:r>
        <w:t xml:space="preserve">Cuando la transacción aplica un cargo al tarjetahabiente </w:t>
      </w:r>
      <w:r w:rsidR="00C728A4">
        <w:t>originante</w:t>
      </w:r>
      <w:r>
        <w:t>, la autorización se deben aprobar si se cubre el monto indicado más el cargo.</w:t>
      </w:r>
    </w:p>
    <w:p w14:paraId="428AEBEF" w14:textId="77777777" w:rsidR="000661FE" w:rsidRDefault="000661FE" w:rsidP="000661FE">
      <w:pPr>
        <w:pStyle w:val="Prrafodelista"/>
      </w:pPr>
    </w:p>
    <w:p w14:paraId="4C4A26F5" w14:textId="22A5FDD6" w:rsidR="00D803A4" w:rsidRDefault="003932ED" w:rsidP="003932ED">
      <w:pPr>
        <w:pStyle w:val="Prrafodelista"/>
        <w:numPr>
          <w:ilvl w:val="0"/>
          <w:numId w:val="20"/>
        </w:numPr>
        <w:jc w:val="both"/>
      </w:pPr>
      <w:r>
        <w:t>Cuando la transacción aplica un cargo al tarjetahabiente destinatario</w:t>
      </w:r>
      <w:r w:rsidR="009A4DAD">
        <w:t xml:space="preserve"> </w:t>
      </w:r>
      <w:r w:rsidR="00B2371B">
        <w:t xml:space="preserve">y se le deba aplicar un cargo, se realizará </w:t>
      </w:r>
      <w:r w:rsidR="009A4DAD">
        <w:t>el registro</w:t>
      </w:r>
      <w:r w:rsidR="00B2371B">
        <w:t xml:space="preserve"> de la transacción y el cargo en línea</w:t>
      </w:r>
      <w:r>
        <w:t>.</w:t>
      </w:r>
      <w:r w:rsidR="00C728A4">
        <w:t xml:space="preserve"> El cargo debe poder ser cubierto.</w:t>
      </w:r>
    </w:p>
    <w:p w14:paraId="4A1CE5F2" w14:textId="77777777" w:rsidR="000661FE" w:rsidRDefault="000661FE" w:rsidP="000661FE">
      <w:pPr>
        <w:pStyle w:val="Prrafodelista"/>
      </w:pPr>
    </w:p>
    <w:p w14:paraId="6662CA05" w14:textId="2B84C17B" w:rsidR="0063251C" w:rsidRDefault="009A4DAD" w:rsidP="009B7C21">
      <w:pPr>
        <w:pStyle w:val="Prrafodelista"/>
        <w:numPr>
          <w:ilvl w:val="0"/>
          <w:numId w:val="20"/>
        </w:numPr>
        <w:jc w:val="both"/>
      </w:pPr>
      <w:r>
        <w:t>E</w:t>
      </w:r>
      <w:r w:rsidR="00D803A4">
        <w:t xml:space="preserve">n caso de reversos </w:t>
      </w:r>
      <w:r w:rsidR="00DF5DF9">
        <w:t xml:space="preserve">de una transacción, </w:t>
      </w:r>
      <w:r w:rsidR="00D803A4">
        <w:t>estos deben ser aplicados a los cargos generados</w:t>
      </w:r>
      <w:r>
        <w:t xml:space="preserve"> en relación a la transacción reversada.</w:t>
      </w:r>
      <w:r w:rsidR="003A5A1A">
        <w:t xml:space="preserve"> </w:t>
      </w:r>
    </w:p>
    <w:p w14:paraId="457C67A6" w14:textId="77777777" w:rsidR="003A5A1A" w:rsidRDefault="003A5A1A" w:rsidP="003A5A1A">
      <w:pPr>
        <w:pStyle w:val="Prrafodelista"/>
      </w:pPr>
    </w:p>
    <w:p w14:paraId="6D410330" w14:textId="714D64AF" w:rsidR="0063251C" w:rsidRDefault="0063251C" w:rsidP="0063251C">
      <w:pPr>
        <w:pStyle w:val="Prrafodelista"/>
        <w:numPr>
          <w:ilvl w:val="0"/>
          <w:numId w:val="20"/>
        </w:numPr>
        <w:jc w:val="both"/>
      </w:pPr>
      <w:r>
        <w:t>Los consumos y las extracciones de los usuarios de tarjetas prepagas son procesadas como cualquier otro cupón y se reportan en el cuadro de la monetaria diaria del emisor prepago correspondiente.</w:t>
      </w:r>
    </w:p>
    <w:p w14:paraId="1B7C6948" w14:textId="77777777" w:rsidR="009A4DAD" w:rsidRPr="009A4DAD" w:rsidRDefault="009A4DAD" w:rsidP="009A4DAD">
      <w:pPr>
        <w:pStyle w:val="Prrafodelista"/>
        <w:jc w:val="both"/>
      </w:pPr>
    </w:p>
    <w:p w14:paraId="176678C7" w14:textId="577CB641" w:rsidR="00BC14D6" w:rsidRPr="00DF5DF9" w:rsidRDefault="00D803A4" w:rsidP="0063251C">
      <w:pPr>
        <w:pStyle w:val="Ttulo2"/>
        <w:numPr>
          <w:ilvl w:val="1"/>
          <w:numId w:val="1"/>
        </w:numPr>
      </w:pPr>
      <w:bookmarkStart w:id="7" w:name="_Toc37856916"/>
      <w:r w:rsidRPr="00DF5DF9">
        <w:lastRenderedPageBreak/>
        <w:t xml:space="preserve">Sobre </w:t>
      </w:r>
      <w:r w:rsidR="005056A4">
        <w:t xml:space="preserve">la aplicación de </w:t>
      </w:r>
      <w:r w:rsidR="00DF5DF9">
        <w:t xml:space="preserve">los </w:t>
      </w:r>
      <w:r w:rsidRPr="00DF5DF9">
        <w:t>cargos y la facturación de los mismos</w:t>
      </w:r>
      <w:bookmarkEnd w:id="7"/>
    </w:p>
    <w:p w14:paraId="5A4443BB" w14:textId="77777777" w:rsidR="00DF5DF9" w:rsidRDefault="00DF5DF9" w:rsidP="00D803A4">
      <w:pPr>
        <w:jc w:val="both"/>
      </w:pPr>
    </w:p>
    <w:p w14:paraId="2BBC06B4" w14:textId="768DB8D1" w:rsidR="00D803A4" w:rsidRDefault="00D803A4" w:rsidP="008506DF">
      <w:pPr>
        <w:jc w:val="both"/>
      </w:pPr>
      <w:r>
        <w:t xml:space="preserve">Los cargos se aplican </w:t>
      </w:r>
      <w:r w:rsidR="009F3666">
        <w:t>po</w:t>
      </w:r>
      <w:r>
        <w:t xml:space="preserve">r transacción, </w:t>
      </w:r>
      <w:r w:rsidR="009F3666">
        <w:t xml:space="preserve">o en </w:t>
      </w:r>
      <w:r w:rsidR="00B3770C">
        <w:t>forma programada (mensual, anual</w:t>
      </w:r>
      <w:r>
        <w:t>)</w:t>
      </w:r>
      <w:r w:rsidR="008506DF">
        <w:t xml:space="preserve">. </w:t>
      </w:r>
      <w:r w:rsidR="00D876E6">
        <w:t>Los cargos deben ser facturados a los usuarios.</w:t>
      </w:r>
    </w:p>
    <w:p w14:paraId="3931D30D" w14:textId="77777777" w:rsidR="008506DF" w:rsidRDefault="008506DF" w:rsidP="008506DF">
      <w:pPr>
        <w:jc w:val="both"/>
      </w:pPr>
    </w:p>
    <w:p w14:paraId="1F09E969" w14:textId="097E27E1" w:rsidR="008506DF" w:rsidRDefault="008506DF" w:rsidP="008506DF">
      <w:pPr>
        <w:jc w:val="both"/>
      </w:pPr>
      <w:r>
        <w:t xml:space="preserve">La aplicación de cargos </w:t>
      </w:r>
      <w:r w:rsidR="00B3770C">
        <w:t>prevé</w:t>
      </w:r>
      <w:r>
        <w:t xml:space="preserve"> las siguientes condiciones:</w:t>
      </w:r>
    </w:p>
    <w:p w14:paraId="371D2455" w14:textId="77777777" w:rsidR="008506DF" w:rsidRDefault="008506DF" w:rsidP="008506DF">
      <w:pPr>
        <w:jc w:val="both"/>
      </w:pPr>
    </w:p>
    <w:p w14:paraId="5033843A" w14:textId="77777777" w:rsidR="00D21086" w:rsidRDefault="00D803A4" w:rsidP="008506DF">
      <w:pPr>
        <w:pStyle w:val="Prrafodelista"/>
        <w:numPr>
          <w:ilvl w:val="0"/>
          <w:numId w:val="21"/>
        </w:numPr>
        <w:jc w:val="both"/>
      </w:pPr>
      <w:r>
        <w:t xml:space="preserve">Los cargos generados por transacciones deben facturarse </w:t>
      </w:r>
      <w:r w:rsidR="008506DF">
        <w:t xml:space="preserve">en línea </w:t>
      </w:r>
      <w:r>
        <w:t>al usuario que cubre el cargo, aplicando el impuesto correspondiente</w:t>
      </w:r>
      <w:r w:rsidR="00D21086">
        <w:t>.</w:t>
      </w:r>
    </w:p>
    <w:p w14:paraId="42404CE6" w14:textId="77777777" w:rsidR="00D21086" w:rsidRDefault="00D21086" w:rsidP="00D21086">
      <w:pPr>
        <w:pStyle w:val="Prrafodelista"/>
        <w:jc w:val="both"/>
      </w:pPr>
    </w:p>
    <w:p w14:paraId="366B249E" w14:textId="1DF60CC0" w:rsidR="00D21086" w:rsidRDefault="00DF5DF9" w:rsidP="00D21086">
      <w:pPr>
        <w:pStyle w:val="Prrafodelista"/>
        <w:numPr>
          <w:ilvl w:val="0"/>
          <w:numId w:val="21"/>
        </w:numPr>
        <w:jc w:val="both"/>
      </w:pPr>
      <w:r>
        <w:t>Al aplicar un car</w:t>
      </w:r>
      <w:r w:rsidRPr="004E7CDF">
        <w:t>go en la emisión</w:t>
      </w:r>
      <w:r>
        <w:t xml:space="preserve">, cuando la tarjeta aún no realizó una acreditación, </w:t>
      </w:r>
      <w:r w:rsidRPr="004E7CDF">
        <w:t>este cargo</w:t>
      </w:r>
      <w:r w:rsidR="008506DF">
        <w:t xml:space="preserve"> se registra como </w:t>
      </w:r>
      <w:r w:rsidR="001043D4">
        <w:t>programado</w:t>
      </w:r>
      <w:r w:rsidR="008506DF">
        <w:t xml:space="preserve"> y</w:t>
      </w:r>
      <w:r w:rsidRPr="004E7CDF">
        <w:t xml:space="preserve"> se debe administrar de forma que se impute en forma inmediata al registro de </w:t>
      </w:r>
      <w:r w:rsidR="00391A86">
        <w:t>la primera</w:t>
      </w:r>
      <w:r w:rsidRPr="004E7CDF">
        <w:t xml:space="preserve"> acreditación</w:t>
      </w:r>
      <w:r w:rsidR="00D21086">
        <w:t>.</w:t>
      </w:r>
    </w:p>
    <w:p w14:paraId="510F678D" w14:textId="77777777" w:rsidR="00D21086" w:rsidRDefault="00D21086" w:rsidP="00D21086">
      <w:pPr>
        <w:pStyle w:val="Prrafodelista"/>
        <w:jc w:val="both"/>
      </w:pPr>
    </w:p>
    <w:p w14:paraId="6D002D82" w14:textId="77777777" w:rsidR="000B7056" w:rsidRDefault="00D21086" w:rsidP="008506DF">
      <w:pPr>
        <w:pStyle w:val="Prrafodelista"/>
        <w:numPr>
          <w:ilvl w:val="0"/>
          <w:numId w:val="21"/>
        </w:numPr>
        <w:jc w:val="both"/>
      </w:pPr>
      <w:r>
        <w:t>L</w:t>
      </w:r>
      <w:r w:rsidR="00BC14D6">
        <w:t xml:space="preserve">os cargos </w:t>
      </w:r>
      <w:r>
        <w:t xml:space="preserve">aplicados </w:t>
      </w:r>
      <w:r w:rsidR="00BC14D6">
        <w:t xml:space="preserve">generados deben facturarse </w:t>
      </w:r>
      <w:r>
        <w:t>con</w:t>
      </w:r>
      <w:r w:rsidR="00BC14D6">
        <w:t xml:space="preserve"> la fecha</w:t>
      </w:r>
      <w:r w:rsidR="00AD386B">
        <w:t xml:space="preserve"> de la transacción</w:t>
      </w:r>
      <w:r>
        <w:t xml:space="preserve">. </w:t>
      </w:r>
    </w:p>
    <w:p w14:paraId="48ACEE53" w14:textId="77777777" w:rsidR="000B7056" w:rsidRDefault="000B7056" w:rsidP="000B7056">
      <w:pPr>
        <w:pStyle w:val="Prrafodelista"/>
        <w:jc w:val="both"/>
      </w:pPr>
    </w:p>
    <w:p w14:paraId="07C30260" w14:textId="11B68A9C" w:rsidR="000B7056" w:rsidRDefault="000B7056" w:rsidP="008506DF">
      <w:pPr>
        <w:pStyle w:val="Prrafodelista"/>
        <w:numPr>
          <w:ilvl w:val="0"/>
          <w:numId w:val="21"/>
        </w:numPr>
        <w:jc w:val="both"/>
      </w:pPr>
      <w:r>
        <w:t xml:space="preserve">Las facturas son generadas al cierre del </w:t>
      </w:r>
      <w:r w:rsidR="00B3770C">
        <w:t>mes.</w:t>
      </w:r>
    </w:p>
    <w:p w14:paraId="7F42A123" w14:textId="77777777" w:rsidR="000B7056" w:rsidRDefault="000B7056" w:rsidP="000B7056">
      <w:pPr>
        <w:pStyle w:val="Prrafodelista"/>
      </w:pPr>
    </w:p>
    <w:p w14:paraId="09E8460F" w14:textId="77777777" w:rsidR="000B7056" w:rsidRDefault="000B7056" w:rsidP="008506DF">
      <w:pPr>
        <w:pStyle w:val="Prrafodelista"/>
        <w:numPr>
          <w:ilvl w:val="0"/>
          <w:numId w:val="21"/>
        </w:numPr>
        <w:jc w:val="both"/>
      </w:pPr>
      <w:r>
        <w:t>Cuando un cargo es reversado se tienen las siguiente situaciones:</w:t>
      </w:r>
    </w:p>
    <w:p w14:paraId="0E61E6F0" w14:textId="77777777" w:rsidR="000B7056" w:rsidRDefault="000B7056" w:rsidP="000B7056">
      <w:pPr>
        <w:pStyle w:val="Prrafodelista"/>
        <w:numPr>
          <w:ilvl w:val="1"/>
          <w:numId w:val="21"/>
        </w:numPr>
        <w:jc w:val="both"/>
      </w:pPr>
      <w:r>
        <w:t xml:space="preserve">Es dentro del periodo: no se factura (cargo </w:t>
      </w:r>
      <w:proofErr w:type="spellStart"/>
      <w:r>
        <w:t>neteado</w:t>
      </w:r>
      <w:proofErr w:type="spellEnd"/>
      <w:r>
        <w:t>)</w:t>
      </w:r>
    </w:p>
    <w:p w14:paraId="58585560" w14:textId="2D35FBA4" w:rsidR="00BC14D6" w:rsidRPr="008506DF" w:rsidRDefault="000B7056" w:rsidP="000B7056">
      <w:pPr>
        <w:pStyle w:val="Prrafodelista"/>
        <w:numPr>
          <w:ilvl w:val="1"/>
          <w:numId w:val="21"/>
        </w:numPr>
        <w:jc w:val="both"/>
      </w:pPr>
      <w:r>
        <w:t xml:space="preserve">Ya fue facturado: </w:t>
      </w:r>
      <w:r w:rsidR="003A5A1A">
        <w:t>se debe emitir la correspondiente nota de crédito.</w:t>
      </w:r>
    </w:p>
    <w:p w14:paraId="04B1E561" w14:textId="77777777" w:rsidR="000B7056" w:rsidRDefault="000B7056" w:rsidP="000B7056">
      <w:pPr>
        <w:pStyle w:val="Prrafodelista"/>
        <w:jc w:val="both"/>
      </w:pPr>
    </w:p>
    <w:p w14:paraId="5DD7EC2B" w14:textId="1D6F0F9A" w:rsidR="00464ADA" w:rsidRDefault="00464ADA" w:rsidP="008506DF">
      <w:pPr>
        <w:pStyle w:val="Prrafodelista"/>
        <w:numPr>
          <w:ilvl w:val="0"/>
          <w:numId w:val="21"/>
        </w:numPr>
        <w:jc w:val="both"/>
      </w:pPr>
      <w:r>
        <w:t xml:space="preserve">Las tarjetas prepaga deben cerrarse al mes, que corresponderá al periodo, pero puede definirse el rango de fecha correspondiente (del 25 al 24, por </w:t>
      </w:r>
      <w:r w:rsidR="00B3770C">
        <w:t>ej.</w:t>
      </w:r>
      <w:r>
        <w:t>).</w:t>
      </w:r>
    </w:p>
    <w:p w14:paraId="5B2015D6" w14:textId="77777777" w:rsidR="00F47958" w:rsidRDefault="00F47958" w:rsidP="00F47958">
      <w:pPr>
        <w:pStyle w:val="Prrafodelista"/>
        <w:jc w:val="both"/>
      </w:pPr>
    </w:p>
    <w:p w14:paraId="5A47156E" w14:textId="126A8D38" w:rsidR="00F47958" w:rsidRDefault="00F47958" w:rsidP="008506DF">
      <w:pPr>
        <w:pStyle w:val="Prrafodelista"/>
        <w:numPr>
          <w:ilvl w:val="0"/>
          <w:numId w:val="21"/>
        </w:numPr>
        <w:jc w:val="both"/>
      </w:pPr>
      <w:r>
        <w:t xml:space="preserve">El cierre </w:t>
      </w:r>
      <w:proofErr w:type="spellStart"/>
      <w:r>
        <w:t>disponibiliza</w:t>
      </w:r>
      <w:proofErr w:type="spellEnd"/>
      <w:r>
        <w:t xml:space="preserve"> un estado de cuenta al último día del periodo para el usuario, e </w:t>
      </w:r>
      <w:r w:rsidR="00B3770C">
        <w:t>incluye</w:t>
      </w:r>
      <w:r>
        <w:t xml:space="preserve"> los detalles de las facturas emitidas en el mismo.</w:t>
      </w:r>
    </w:p>
    <w:p w14:paraId="3F8C1D6A" w14:textId="77777777" w:rsidR="00464ADA" w:rsidRDefault="00464ADA" w:rsidP="00464ADA">
      <w:pPr>
        <w:pStyle w:val="Prrafodelista"/>
        <w:jc w:val="both"/>
      </w:pPr>
    </w:p>
    <w:p w14:paraId="39409178" w14:textId="77777777" w:rsidR="00744A07" w:rsidRDefault="00744A07" w:rsidP="008506DF">
      <w:pPr>
        <w:pStyle w:val="Prrafodelista"/>
        <w:numPr>
          <w:ilvl w:val="0"/>
          <w:numId w:val="21"/>
        </w:numPr>
        <w:jc w:val="both"/>
      </w:pPr>
      <w:r>
        <w:t>Las facturas deben emitirse al usuario por documento o RUC.</w:t>
      </w:r>
    </w:p>
    <w:p w14:paraId="209B4085" w14:textId="7D197D56" w:rsidR="00744A07" w:rsidRDefault="00744A07" w:rsidP="00744A07">
      <w:pPr>
        <w:pStyle w:val="Prrafodelista"/>
        <w:jc w:val="both"/>
      </w:pPr>
      <w:r>
        <w:t xml:space="preserve"> </w:t>
      </w:r>
    </w:p>
    <w:p w14:paraId="3283AA41" w14:textId="1CB85ADD" w:rsidR="00FD4659" w:rsidRDefault="00FD4659" w:rsidP="008506DF">
      <w:pPr>
        <w:pStyle w:val="Prrafodelista"/>
        <w:numPr>
          <w:ilvl w:val="0"/>
          <w:numId w:val="21"/>
        </w:numPr>
        <w:jc w:val="both"/>
      </w:pPr>
      <w:r>
        <w:t>Se debe</w:t>
      </w:r>
      <w:r w:rsidR="000B7056">
        <w:t xml:space="preserve">n parametrizar </w:t>
      </w:r>
      <w:r w:rsidR="00744A07">
        <w:t>los</w:t>
      </w:r>
      <w:r>
        <w:t xml:space="preserve"> datos para </w:t>
      </w:r>
      <w:r w:rsidR="00744A07">
        <w:t>la emisión de la fac</w:t>
      </w:r>
      <w:r w:rsidR="003A5A1A">
        <w:t>tura a usuarios del correspondiente emisor.</w:t>
      </w:r>
    </w:p>
    <w:p w14:paraId="30B49952" w14:textId="77777777" w:rsidR="00744A07" w:rsidRDefault="00744A07" w:rsidP="00744A07">
      <w:pPr>
        <w:pStyle w:val="Prrafodelista"/>
      </w:pPr>
    </w:p>
    <w:p w14:paraId="33A82879" w14:textId="15C0791C" w:rsidR="00744A07" w:rsidRDefault="003A5A1A" w:rsidP="00A42E87">
      <w:pPr>
        <w:pStyle w:val="Prrafodelista"/>
        <w:numPr>
          <w:ilvl w:val="0"/>
          <w:numId w:val="21"/>
        </w:numPr>
        <w:jc w:val="both"/>
      </w:pPr>
      <w:r>
        <w:t>Se genera el libro venta par</w:t>
      </w:r>
      <w:r w:rsidR="00AD386B">
        <w:t>a la SET</w:t>
      </w:r>
      <w:r>
        <w:t xml:space="preserve">, tal como se genera para las tarjetas de crédito, y debe ser </w:t>
      </w:r>
      <w:r w:rsidR="00B3770C">
        <w:t>remitido</w:t>
      </w:r>
      <w:r>
        <w:t xml:space="preserve"> la SET</w:t>
      </w:r>
      <w:r w:rsidR="00AD386B">
        <w:t xml:space="preserve"> por el emisor (Cabal o el que corresponda)</w:t>
      </w:r>
      <w:r w:rsidR="00744A07">
        <w:t xml:space="preserve">. </w:t>
      </w:r>
    </w:p>
    <w:p w14:paraId="166E1371" w14:textId="77777777" w:rsidR="00744A07" w:rsidRDefault="00744A07" w:rsidP="00744A07">
      <w:pPr>
        <w:pStyle w:val="Prrafodelista"/>
      </w:pPr>
    </w:p>
    <w:p w14:paraId="143C5C77" w14:textId="759C04E1" w:rsidR="00D73D82" w:rsidRDefault="00B540F7" w:rsidP="008506DF">
      <w:pPr>
        <w:pStyle w:val="Prrafodelista"/>
        <w:numPr>
          <w:ilvl w:val="0"/>
          <w:numId w:val="21"/>
        </w:numPr>
        <w:jc w:val="both"/>
      </w:pPr>
      <w:r>
        <w:t xml:space="preserve">Se deben prever cargos </w:t>
      </w:r>
      <w:r w:rsidR="0089540B">
        <w:t xml:space="preserve">programados que deben ingresar </w:t>
      </w:r>
      <w:r w:rsidR="00F47958">
        <w:t>en el periodo</w:t>
      </w:r>
      <w:r>
        <w:t xml:space="preserve">, como por </w:t>
      </w:r>
      <w:r w:rsidR="00B3770C">
        <w:t>ej.</w:t>
      </w:r>
      <w:r>
        <w:t>: costo de mantenimiento anual, y el correspondiente impuesto.</w:t>
      </w:r>
    </w:p>
    <w:p w14:paraId="3D482FC9" w14:textId="77777777" w:rsidR="00F47958" w:rsidRDefault="00F47958" w:rsidP="00F47958">
      <w:pPr>
        <w:pStyle w:val="Prrafodelista"/>
      </w:pPr>
    </w:p>
    <w:p w14:paraId="5FF08B75" w14:textId="5235ACD3" w:rsidR="0028226D" w:rsidRDefault="0049739B" w:rsidP="00D02D05">
      <w:pPr>
        <w:pStyle w:val="Prrafodelista"/>
        <w:numPr>
          <w:ilvl w:val="0"/>
          <w:numId w:val="21"/>
        </w:numPr>
        <w:jc w:val="both"/>
      </w:pPr>
      <w:r>
        <w:lastRenderedPageBreak/>
        <w:t xml:space="preserve">Cuando un cargo </w:t>
      </w:r>
      <w:r w:rsidR="009C2599">
        <w:t>programado</w:t>
      </w:r>
      <w:r>
        <w:t xml:space="preserve"> no se puede imputar </w:t>
      </w:r>
      <w:r w:rsidR="00D02D05">
        <w:t>por falta de disponible, se debe prever que se vuelva a reintentar la imputación hasta poder aplicar el cargo.</w:t>
      </w:r>
      <w:r w:rsidR="0063251C" w:rsidRPr="0063251C">
        <w:t xml:space="preserve"> </w:t>
      </w:r>
      <w:r w:rsidR="00D02D05">
        <w:t>Se debe prever un máximo de reintentos.</w:t>
      </w:r>
    </w:p>
    <w:p w14:paraId="49F89A3E" w14:textId="77777777" w:rsidR="00D02D05" w:rsidRDefault="00D02D05" w:rsidP="00D02D05">
      <w:pPr>
        <w:pStyle w:val="Prrafodelista"/>
        <w:jc w:val="both"/>
      </w:pPr>
    </w:p>
    <w:p w14:paraId="66173ECC" w14:textId="77777777" w:rsidR="0063251C" w:rsidRDefault="0063251C" w:rsidP="0063251C">
      <w:pPr>
        <w:pStyle w:val="Prrafodelista"/>
        <w:numPr>
          <w:ilvl w:val="0"/>
          <w:numId w:val="21"/>
        </w:numPr>
        <w:jc w:val="both"/>
      </w:pPr>
      <w:r>
        <w:t>Los cargos aplicados en una fecha se reportan en el cuadro de monetaria diaria del emisor prepago correspondiente.</w:t>
      </w:r>
    </w:p>
    <w:p w14:paraId="01870683" w14:textId="77777777" w:rsidR="0063251C" w:rsidRDefault="0063251C" w:rsidP="0063251C">
      <w:pPr>
        <w:pStyle w:val="Prrafodelista"/>
        <w:jc w:val="both"/>
      </w:pPr>
    </w:p>
    <w:p w14:paraId="216F250A" w14:textId="510A4341" w:rsidR="0063251C" w:rsidRDefault="001043D4" w:rsidP="0063251C">
      <w:pPr>
        <w:pStyle w:val="Prrafodelista"/>
        <w:numPr>
          <w:ilvl w:val="0"/>
          <w:numId w:val="21"/>
        </w:numPr>
        <w:jc w:val="both"/>
      </w:pPr>
      <w:r>
        <w:t xml:space="preserve">Los cargos programados que no se aplicaron por falta de disponible se deben </w:t>
      </w:r>
      <w:proofErr w:type="spellStart"/>
      <w:r w:rsidR="0028226D">
        <w:t>disponibilizar</w:t>
      </w:r>
      <w:proofErr w:type="spellEnd"/>
      <w:r w:rsidR="0028226D">
        <w:t xml:space="preserve"> en consultas, y deben </w:t>
      </w:r>
      <w:r>
        <w:t xml:space="preserve">poder </w:t>
      </w:r>
      <w:r w:rsidR="0028226D">
        <w:t>ser expuestos en el detalle para el usuario.</w:t>
      </w:r>
    </w:p>
    <w:p w14:paraId="434756CF" w14:textId="77777777" w:rsidR="00391A86" w:rsidRDefault="00391A86" w:rsidP="00391A86">
      <w:pPr>
        <w:pStyle w:val="Prrafodelista"/>
      </w:pPr>
    </w:p>
    <w:p w14:paraId="0353DCB9" w14:textId="6175B6A9" w:rsidR="00391A86" w:rsidRDefault="00391A86" w:rsidP="0063251C">
      <w:pPr>
        <w:pStyle w:val="Prrafodelista"/>
        <w:numPr>
          <w:ilvl w:val="0"/>
          <w:numId w:val="21"/>
        </w:numPr>
        <w:jc w:val="both"/>
      </w:pPr>
      <w:r>
        <w:t>Los consumos, depósitos, extracciones, cargos aplicados en la fecha se visualizan el reporte de monetaria diaria del emisor de la tarjeta prepaga.</w:t>
      </w:r>
    </w:p>
    <w:p w14:paraId="53898FFE" w14:textId="66F72E79" w:rsidR="00F93D8F" w:rsidRPr="00AD386B" w:rsidRDefault="0063251C" w:rsidP="00391A86">
      <w:pPr>
        <w:jc w:val="both"/>
      </w:pPr>
      <w:r w:rsidRPr="00AD386B">
        <w:t xml:space="preserve"> </w:t>
      </w:r>
    </w:p>
    <w:p w14:paraId="41E6046A" w14:textId="2E253DFC" w:rsidR="00973E22" w:rsidRDefault="007D4C92" w:rsidP="00D868DC">
      <w:pPr>
        <w:pStyle w:val="Ttulo2"/>
        <w:numPr>
          <w:ilvl w:val="1"/>
          <w:numId w:val="1"/>
        </w:numPr>
      </w:pPr>
      <w:bookmarkStart w:id="8" w:name="_Toc37856917"/>
      <w:r>
        <w:t xml:space="preserve">Sobre la </w:t>
      </w:r>
      <w:r w:rsidR="00973E22">
        <w:t>liquidación a comercios</w:t>
      </w:r>
      <w:r w:rsidR="00D876E6">
        <w:t xml:space="preserve"> y acreditación en una tarjeta prepaga</w:t>
      </w:r>
      <w:bookmarkEnd w:id="8"/>
    </w:p>
    <w:p w14:paraId="46B1A1FD" w14:textId="77777777" w:rsidR="00973E22" w:rsidRDefault="00973E22" w:rsidP="00973E22"/>
    <w:p w14:paraId="69133B48" w14:textId="4AB5E88A" w:rsidR="00D876E6" w:rsidRDefault="00974B54" w:rsidP="004162C7">
      <w:pPr>
        <w:jc w:val="both"/>
      </w:pPr>
      <w:r>
        <w:t xml:space="preserve">Para la  liquidación y acreditación de los comercios, </w:t>
      </w:r>
      <w:r w:rsidR="00D876E6">
        <w:t>se sigue el mismo proceso hoy utilizado.</w:t>
      </w:r>
      <w:r w:rsidR="00D876E6" w:rsidRPr="00D876E6">
        <w:t xml:space="preserve"> </w:t>
      </w:r>
    </w:p>
    <w:p w14:paraId="4732249A" w14:textId="77777777" w:rsidR="00410888" w:rsidRDefault="00410888" w:rsidP="004162C7">
      <w:pPr>
        <w:jc w:val="both"/>
      </w:pPr>
    </w:p>
    <w:p w14:paraId="69B310EB" w14:textId="278E2414" w:rsidR="00410888" w:rsidRDefault="00410888" w:rsidP="004162C7">
      <w:pPr>
        <w:jc w:val="both"/>
      </w:pPr>
      <w:r>
        <w:t>Para utilizar una tarjeta prepaga para acreditación a comercios se anotan los siguientes puntos:</w:t>
      </w:r>
    </w:p>
    <w:p w14:paraId="43BAA4A5" w14:textId="77777777" w:rsidR="00D876E6" w:rsidRDefault="00D876E6" w:rsidP="00D876E6"/>
    <w:p w14:paraId="6052B456" w14:textId="77777777" w:rsidR="00592DAB" w:rsidRDefault="00592DAB" w:rsidP="00592DAB">
      <w:pPr>
        <w:pStyle w:val="Prrafodelista"/>
        <w:numPr>
          <w:ilvl w:val="0"/>
          <w:numId w:val="12"/>
        </w:numPr>
        <w:ind w:left="709"/>
        <w:jc w:val="both"/>
      </w:pPr>
      <w:r>
        <w:t>Se debe crear un pagador que corresponda a las acreditaciones por tarjeta prepaga.</w:t>
      </w:r>
    </w:p>
    <w:p w14:paraId="45DFBF89" w14:textId="77777777" w:rsidR="00592DAB" w:rsidRDefault="00592DAB" w:rsidP="00592DAB">
      <w:pPr>
        <w:pStyle w:val="Prrafodelista"/>
        <w:ind w:left="709"/>
        <w:jc w:val="both"/>
      </w:pPr>
    </w:p>
    <w:p w14:paraId="53CC512B" w14:textId="1B258D07" w:rsidR="00592DAB" w:rsidRDefault="00592DAB" w:rsidP="00592DAB">
      <w:pPr>
        <w:pStyle w:val="Prrafodelista"/>
        <w:numPr>
          <w:ilvl w:val="0"/>
          <w:numId w:val="12"/>
        </w:numPr>
        <w:ind w:left="709"/>
        <w:jc w:val="both"/>
      </w:pPr>
      <w:r>
        <w:t>A los comercios se le asigna la cuenta de la tarjeta prepaga. La liquidación se realiza en forma normal, respetando los porcentajes de comisión establecidos.</w:t>
      </w:r>
    </w:p>
    <w:p w14:paraId="38EED889" w14:textId="77777777" w:rsidR="009E65C3" w:rsidRDefault="009E65C3" w:rsidP="009E65C3">
      <w:pPr>
        <w:jc w:val="both"/>
      </w:pPr>
    </w:p>
    <w:p w14:paraId="7226DBD7" w14:textId="77777777" w:rsidR="00D876E6" w:rsidRDefault="00D876E6" w:rsidP="00D876E6">
      <w:pPr>
        <w:pStyle w:val="Prrafodelista"/>
        <w:numPr>
          <w:ilvl w:val="0"/>
          <w:numId w:val="12"/>
        </w:numPr>
        <w:ind w:left="709"/>
        <w:jc w:val="both"/>
      </w:pPr>
      <w:r>
        <w:t>Los créditos a los comercios son procesados en la liquidación diaria, aplicando los porcentajes de comisión establecidos.</w:t>
      </w:r>
    </w:p>
    <w:p w14:paraId="44815EAF" w14:textId="77777777" w:rsidR="00D876E6" w:rsidRDefault="00D876E6" w:rsidP="00D876E6">
      <w:pPr>
        <w:pStyle w:val="Prrafodelista"/>
        <w:ind w:left="709"/>
        <w:jc w:val="both"/>
      </w:pPr>
    </w:p>
    <w:p w14:paraId="243D3C9D" w14:textId="1901C35E" w:rsidR="009E65C3" w:rsidRDefault="009E65C3" w:rsidP="00D876E6">
      <w:pPr>
        <w:pStyle w:val="Prrafodelista"/>
        <w:numPr>
          <w:ilvl w:val="0"/>
          <w:numId w:val="12"/>
        </w:numPr>
        <w:ind w:left="709"/>
        <w:jc w:val="both"/>
      </w:pPr>
      <w:r>
        <w:t>En los reportes de créditos a comercios se incluye al pagador de tarjetas prepagas, como los demás pagadores.</w:t>
      </w:r>
    </w:p>
    <w:p w14:paraId="5C4B236F" w14:textId="77777777" w:rsidR="009E65C3" w:rsidRDefault="009E65C3" w:rsidP="009E65C3">
      <w:pPr>
        <w:pStyle w:val="Prrafodelista"/>
      </w:pPr>
    </w:p>
    <w:p w14:paraId="32645154" w14:textId="77777777" w:rsidR="00D876E6" w:rsidRDefault="00D876E6" w:rsidP="00D876E6">
      <w:pPr>
        <w:pStyle w:val="Prrafodelista"/>
        <w:numPr>
          <w:ilvl w:val="0"/>
          <w:numId w:val="12"/>
        </w:numPr>
        <w:ind w:left="709"/>
        <w:jc w:val="both"/>
      </w:pPr>
      <w:r>
        <w:t>Para la acreditación de las compras de tarjetas prepagas, el procedimiento es el realizado actualmente: acreditación a la cuenta del comercio a través de la entidad pagadora (o cheque).</w:t>
      </w:r>
    </w:p>
    <w:p w14:paraId="6EB77519" w14:textId="77777777" w:rsidR="00F067A4" w:rsidRDefault="00F067A4" w:rsidP="00F067A4">
      <w:pPr>
        <w:pStyle w:val="Prrafodelista"/>
      </w:pPr>
    </w:p>
    <w:p w14:paraId="3E9723B7" w14:textId="73A0C544" w:rsidR="006A101C" w:rsidRDefault="00D876E6" w:rsidP="009B7C21">
      <w:pPr>
        <w:pStyle w:val="Prrafodelista"/>
        <w:numPr>
          <w:ilvl w:val="0"/>
          <w:numId w:val="12"/>
        </w:numPr>
        <w:ind w:left="709"/>
        <w:jc w:val="both"/>
      </w:pPr>
      <w:r>
        <w:t xml:space="preserve">Para la acreditación de las compras de un comercio en su cuenta prepaga, se sigue el procedimiento realizado actualmente y se agrega la prestación de la </w:t>
      </w:r>
      <w:r>
        <w:lastRenderedPageBreak/>
        <w:t>carga de los crédito por ajustes que pueden procesarse</w:t>
      </w:r>
      <w:r w:rsidR="006A101C">
        <w:t xml:space="preserve"> con las siguientes consideraciones:</w:t>
      </w:r>
    </w:p>
    <w:p w14:paraId="3DA8C88F" w14:textId="77777777" w:rsidR="00090BAE" w:rsidRDefault="00090BAE" w:rsidP="00090BAE">
      <w:pPr>
        <w:pStyle w:val="Prrafodelista"/>
      </w:pPr>
    </w:p>
    <w:p w14:paraId="781F3966" w14:textId="124FB42E" w:rsidR="006A101C" w:rsidRDefault="006A101C" w:rsidP="006A101C">
      <w:pPr>
        <w:pStyle w:val="Prrafodelista"/>
        <w:numPr>
          <w:ilvl w:val="0"/>
          <w:numId w:val="29"/>
        </w:numPr>
        <w:jc w:val="both"/>
      </w:pPr>
      <w:r>
        <w:t xml:space="preserve">Si el emisor de la tarjeta prepaga para la acreditación es Cabal, el proceso de carga es </w:t>
      </w:r>
      <w:r w:rsidR="00D876E6">
        <w:t>autom</w:t>
      </w:r>
      <w:r>
        <w:t>atizado. El saldo de las tarjetas prepagas se actualizará en línea en la fecha de acreditación indicada.</w:t>
      </w:r>
      <w:r w:rsidR="0063251C">
        <w:t xml:space="preserve"> </w:t>
      </w:r>
    </w:p>
    <w:p w14:paraId="33CC39E2" w14:textId="65031714" w:rsidR="006A101C" w:rsidRDefault="006A101C" w:rsidP="006A101C">
      <w:pPr>
        <w:pStyle w:val="Prrafodelista"/>
        <w:numPr>
          <w:ilvl w:val="0"/>
          <w:numId w:val="29"/>
        </w:numPr>
        <w:jc w:val="both"/>
      </w:pPr>
      <w:r>
        <w:t xml:space="preserve">Si el emisor de la tarjeta prepaga no fuera Cabal, se generará un </w:t>
      </w:r>
      <w:r w:rsidR="00D876E6">
        <w:t>archivo de ajustes masivos</w:t>
      </w:r>
      <w:r>
        <w:t xml:space="preserve"> equivalente a un archivo pagador para el emisor correspondiente. El saldo de las tarjetas prepagas se actualizará en línea en la fecha de acreditación indicada siempre que se encuentre procesado el ajuste correspondiente.</w:t>
      </w:r>
    </w:p>
    <w:p w14:paraId="3CD55CFB" w14:textId="77777777" w:rsidR="006A101C" w:rsidRPr="006A101C" w:rsidRDefault="006A101C" w:rsidP="006A101C">
      <w:pPr>
        <w:pStyle w:val="Prrafodelista"/>
        <w:rPr>
          <w:color w:val="FF0000"/>
        </w:rPr>
      </w:pPr>
    </w:p>
    <w:p w14:paraId="225D3810" w14:textId="0DD7C8AB" w:rsidR="006A101C" w:rsidRDefault="006A101C" w:rsidP="004A0A84">
      <w:pPr>
        <w:pStyle w:val="Prrafodelista"/>
        <w:jc w:val="both"/>
        <w:rPr>
          <w:i/>
          <w:sz w:val="22"/>
          <w:szCs w:val="22"/>
        </w:rPr>
      </w:pPr>
      <w:r w:rsidRPr="00E74B8E">
        <w:rPr>
          <w:b/>
          <w:i/>
          <w:sz w:val="22"/>
          <w:szCs w:val="22"/>
        </w:rPr>
        <w:t>Comentario adicional:</w:t>
      </w:r>
      <w:r w:rsidRPr="00E74B8E">
        <w:rPr>
          <w:i/>
          <w:sz w:val="22"/>
          <w:szCs w:val="22"/>
        </w:rPr>
        <w:t xml:space="preserve"> </w:t>
      </w:r>
      <w:r>
        <w:rPr>
          <w:i/>
          <w:sz w:val="22"/>
          <w:szCs w:val="22"/>
        </w:rPr>
        <w:t xml:space="preserve">Con esta misma solución se </w:t>
      </w:r>
      <w:r w:rsidR="0028226D">
        <w:rPr>
          <w:i/>
          <w:sz w:val="22"/>
          <w:szCs w:val="22"/>
        </w:rPr>
        <w:t xml:space="preserve">puede habilitar como un pagador para </w:t>
      </w:r>
      <w:r>
        <w:rPr>
          <w:i/>
          <w:sz w:val="22"/>
          <w:szCs w:val="22"/>
        </w:rPr>
        <w:t>comercios PANAL</w:t>
      </w:r>
      <w:r w:rsidR="0028226D">
        <w:rPr>
          <w:i/>
          <w:sz w:val="22"/>
          <w:szCs w:val="22"/>
        </w:rPr>
        <w:t xml:space="preserve">, de forma </w:t>
      </w:r>
      <w:r>
        <w:rPr>
          <w:i/>
          <w:sz w:val="22"/>
          <w:szCs w:val="22"/>
        </w:rPr>
        <w:t xml:space="preserve">que reciban </w:t>
      </w:r>
      <w:r w:rsidR="0028226D">
        <w:rPr>
          <w:i/>
          <w:sz w:val="22"/>
          <w:szCs w:val="22"/>
        </w:rPr>
        <w:t xml:space="preserve">la </w:t>
      </w:r>
      <w:r>
        <w:rPr>
          <w:i/>
          <w:sz w:val="22"/>
          <w:szCs w:val="22"/>
        </w:rPr>
        <w:t>acreditación en una tarjeta prepaga Cabal</w:t>
      </w:r>
      <w:r w:rsidR="00DE7AFB">
        <w:rPr>
          <w:i/>
          <w:sz w:val="22"/>
          <w:szCs w:val="22"/>
        </w:rPr>
        <w:t>. Siendo PANAL el procesador se le debe remitir el archivo del pagador (ajustes créditos) y Cabal procesa como una entidad pagadora, dado que las cuentas son de tarjetas prepaga Cabal</w:t>
      </w:r>
      <w:r>
        <w:rPr>
          <w:i/>
          <w:sz w:val="22"/>
          <w:szCs w:val="22"/>
        </w:rPr>
        <w:t>.</w:t>
      </w:r>
    </w:p>
    <w:p w14:paraId="177DEDA7" w14:textId="77777777" w:rsidR="006A101C" w:rsidRDefault="006A101C" w:rsidP="006A101C">
      <w:pPr>
        <w:pStyle w:val="Prrafodelista"/>
        <w:ind w:left="709"/>
        <w:jc w:val="both"/>
      </w:pPr>
    </w:p>
    <w:p w14:paraId="758B2D2B" w14:textId="597CFA87" w:rsidR="00D876E6" w:rsidRDefault="0063251C" w:rsidP="00D876E6">
      <w:pPr>
        <w:pStyle w:val="Prrafodelista"/>
        <w:numPr>
          <w:ilvl w:val="0"/>
          <w:numId w:val="12"/>
        </w:numPr>
        <w:ind w:left="709"/>
        <w:jc w:val="both"/>
      </w:pPr>
      <w:r>
        <w:t xml:space="preserve">Los movimientos de crédito correspondientes a liquidaciones de comercio se identificaran con </w:t>
      </w:r>
      <w:r w:rsidR="001A7D26">
        <w:t>rubro de ajuste específico y se reporta en el cuadro de la monetaria diaria del emisor prepago correspondiente.</w:t>
      </w:r>
    </w:p>
    <w:p w14:paraId="7380C37B" w14:textId="77777777" w:rsidR="00D876E6" w:rsidRDefault="00D876E6" w:rsidP="00F067A4"/>
    <w:p w14:paraId="1153CDFD" w14:textId="4B295773" w:rsidR="007D4C92" w:rsidRDefault="00973E22" w:rsidP="00D868DC">
      <w:pPr>
        <w:pStyle w:val="Ttulo2"/>
        <w:numPr>
          <w:ilvl w:val="1"/>
          <w:numId w:val="1"/>
        </w:numPr>
      </w:pPr>
      <w:bookmarkStart w:id="9" w:name="_Toc37856918"/>
      <w:r>
        <w:t xml:space="preserve">Sobre la </w:t>
      </w:r>
      <w:r w:rsidR="007D4C92">
        <w:t>compensación</w:t>
      </w:r>
      <w:r>
        <w:t xml:space="preserve"> </w:t>
      </w:r>
      <w:r w:rsidR="006E5DB8">
        <w:t>de tarjetas prepaga</w:t>
      </w:r>
      <w:bookmarkEnd w:id="9"/>
    </w:p>
    <w:p w14:paraId="5E510EFF" w14:textId="77777777" w:rsidR="006E5DB8" w:rsidRDefault="006E5DB8" w:rsidP="007D4C92"/>
    <w:p w14:paraId="21E22C70" w14:textId="77777777" w:rsidR="000A00D1" w:rsidRPr="0037517A" w:rsidRDefault="000A00D1" w:rsidP="000A00D1">
      <w:pPr>
        <w:jc w:val="both"/>
      </w:pPr>
      <w:r w:rsidRPr="0037517A">
        <w:t>Para la  compensación de las tarjetas prepagas, se sigue</w:t>
      </w:r>
      <w:r>
        <w:t xml:space="preserve"> el mismo proceso hoy utilizado. Si el emisor es Cabal, la compensación es interna. Si el emisor es otra entidad, el circuito permite realizar la compensación. Por tanto en la compensación se tiene:</w:t>
      </w:r>
    </w:p>
    <w:p w14:paraId="579095C6" w14:textId="77777777" w:rsidR="0037517A" w:rsidRPr="0037517A" w:rsidRDefault="0037517A" w:rsidP="0037517A">
      <w:pPr>
        <w:jc w:val="both"/>
        <w:rPr>
          <w:sz w:val="22"/>
          <w:szCs w:val="22"/>
        </w:rPr>
      </w:pPr>
    </w:p>
    <w:p w14:paraId="25A9DDDC" w14:textId="0BC1FC79" w:rsidR="00C51A8E" w:rsidRDefault="0037517A" w:rsidP="00C51A8E">
      <w:pPr>
        <w:pStyle w:val="Prrafodelista"/>
        <w:numPr>
          <w:ilvl w:val="0"/>
          <w:numId w:val="30"/>
        </w:numPr>
        <w:jc w:val="both"/>
      </w:pPr>
      <w:r>
        <w:t xml:space="preserve">Los consumos de las tarjetas prepago se visualizan </w:t>
      </w:r>
      <w:r w:rsidR="00C51A8E">
        <w:t>reporte de procesos del día del emisor de tarjetas prepaga Cabal, en el cuadro ‘Débito’.</w:t>
      </w:r>
    </w:p>
    <w:p w14:paraId="06C28CC2" w14:textId="025F8625" w:rsidR="0037517A" w:rsidRDefault="0037517A" w:rsidP="00C51A8E">
      <w:pPr>
        <w:pStyle w:val="Prrafodelista"/>
        <w:jc w:val="both"/>
      </w:pPr>
    </w:p>
    <w:p w14:paraId="3EBCEA4C" w14:textId="2BFF554C" w:rsidR="0037517A" w:rsidRDefault="0037517A" w:rsidP="00592DAB">
      <w:pPr>
        <w:pStyle w:val="Prrafodelista"/>
        <w:numPr>
          <w:ilvl w:val="0"/>
          <w:numId w:val="30"/>
        </w:numPr>
        <w:jc w:val="both"/>
      </w:pPr>
      <w:r>
        <w:t xml:space="preserve">Los créditos a comercios que deben cubrirse con tarjetas prepagas se visualizan en el </w:t>
      </w:r>
      <w:r w:rsidR="00C51A8E">
        <w:t>reporte</w:t>
      </w:r>
      <w:r>
        <w:t xml:space="preserve"> de proceso</w:t>
      </w:r>
      <w:r w:rsidR="00C51A8E">
        <w:t>s del día</w:t>
      </w:r>
      <w:r>
        <w:t xml:space="preserve"> del e</w:t>
      </w:r>
      <w:r w:rsidR="00C51A8E">
        <w:t>misor de tarjetas prepaga Cabal, en el cuadro ‘Crédito’.</w:t>
      </w:r>
    </w:p>
    <w:p w14:paraId="0BFA026D" w14:textId="77777777" w:rsidR="0037517A" w:rsidRDefault="0037517A" w:rsidP="00C51A8E">
      <w:pPr>
        <w:pStyle w:val="Prrafodelista"/>
        <w:jc w:val="both"/>
      </w:pPr>
    </w:p>
    <w:p w14:paraId="3A0E3E6E" w14:textId="6E2A3909" w:rsidR="008358C7" w:rsidRDefault="00C51A8E" w:rsidP="008358C7">
      <w:pPr>
        <w:pStyle w:val="Prrafodelista"/>
        <w:numPr>
          <w:ilvl w:val="0"/>
          <w:numId w:val="30"/>
        </w:numPr>
        <w:jc w:val="both"/>
      </w:pPr>
      <w:r>
        <w:t xml:space="preserve">El reporte de datos para </w:t>
      </w:r>
      <w:r w:rsidR="0037517A">
        <w:t xml:space="preserve">la compensación </w:t>
      </w:r>
      <w:r>
        <w:t>incluye los consumos de las tarjetas prepagas en la posición emisora y los créditos a comercios que cobran con una tarjeta prepaga en la posición pagadora, siempre para el emisor de tarjetas prepaga al que correspondan.</w:t>
      </w:r>
    </w:p>
    <w:p w14:paraId="3C7EA19E" w14:textId="77777777" w:rsidR="008358C7" w:rsidRDefault="008358C7" w:rsidP="008358C7">
      <w:pPr>
        <w:pStyle w:val="Prrafodelista"/>
      </w:pPr>
    </w:p>
    <w:p w14:paraId="740F76D5" w14:textId="10A5C45E" w:rsidR="008358C7" w:rsidRDefault="008358C7" w:rsidP="008358C7">
      <w:pPr>
        <w:pStyle w:val="Prrafodelista"/>
        <w:jc w:val="both"/>
        <w:rPr>
          <w:i/>
          <w:sz w:val="22"/>
          <w:szCs w:val="22"/>
        </w:rPr>
      </w:pPr>
      <w:r w:rsidRPr="00E74B8E">
        <w:rPr>
          <w:b/>
          <w:i/>
          <w:sz w:val="22"/>
          <w:szCs w:val="22"/>
        </w:rPr>
        <w:t>Comentario adicional:</w:t>
      </w:r>
      <w:r w:rsidRPr="00E74B8E">
        <w:rPr>
          <w:i/>
          <w:sz w:val="22"/>
          <w:szCs w:val="22"/>
        </w:rPr>
        <w:t xml:space="preserve"> </w:t>
      </w:r>
      <w:r>
        <w:rPr>
          <w:i/>
          <w:sz w:val="22"/>
          <w:szCs w:val="22"/>
        </w:rPr>
        <w:t xml:space="preserve">Si existen comercios de Panal cuyo pagador sea Cabal a través de sus tarjetas prepagas, esto no se incluye en el circuito de liquidación y compensación de </w:t>
      </w:r>
      <w:r>
        <w:rPr>
          <w:i/>
          <w:sz w:val="22"/>
          <w:szCs w:val="22"/>
        </w:rPr>
        <w:lastRenderedPageBreak/>
        <w:t>Cabal, ya que estos consumos corresponden a tarjetas Panal en comercios Panal y no son compensados en CABAL, pero deben ser requeridos a CU. Para poder realizar la compensación en el reporte  de ‘Datos para la Compensación’ debe reportarse por separado el crédito que debe realizarse a las tarjetas prepagas de dichos comercios. Este detalle permitirá que se incluya un registro en la planilla de la compensación para le incluya en el cálculo del neto a solicitar a CU.</w:t>
      </w:r>
    </w:p>
    <w:p w14:paraId="08DF8F5D" w14:textId="0403DCE8" w:rsidR="00C51A8E" w:rsidRDefault="00C51A8E" w:rsidP="008358C7">
      <w:pPr>
        <w:pStyle w:val="Prrafodelista"/>
      </w:pPr>
    </w:p>
    <w:p w14:paraId="67E64B31" w14:textId="41CC7A4D" w:rsidR="00C51A8E" w:rsidRDefault="008358C7" w:rsidP="009B7C21">
      <w:pPr>
        <w:pStyle w:val="Prrafodelista"/>
        <w:numPr>
          <w:ilvl w:val="0"/>
          <w:numId w:val="30"/>
        </w:numPr>
        <w:jc w:val="both"/>
      </w:pPr>
      <w:r>
        <w:t>La definición de las cuentas para los movimientos actualmente se maneja en la planilla de compensación, por tanto se podrán parametrizar según se defina separar las operaciones de tarjetas prepagas en una cuenta corriente independiente a la actual.</w:t>
      </w:r>
    </w:p>
    <w:p w14:paraId="0CA3F97A" w14:textId="53AFF20F" w:rsidR="004C3B83" w:rsidRDefault="004C3B83">
      <w:pPr>
        <w:spacing w:after="160" w:line="259" w:lineRule="auto"/>
        <w:rPr>
          <w:b/>
          <w:lang w:val="es-ES"/>
        </w:rPr>
      </w:pPr>
      <w:r>
        <w:rPr>
          <w:b/>
          <w:lang w:val="es-ES"/>
        </w:rPr>
        <w:br w:type="page"/>
      </w:r>
    </w:p>
    <w:p w14:paraId="1BE6B17D" w14:textId="7640CAE9" w:rsidR="00C07DF1" w:rsidRDefault="00C07DF1" w:rsidP="00C07DF1">
      <w:pPr>
        <w:pStyle w:val="Ttulo1"/>
        <w:rPr>
          <w:lang w:val="es-ES"/>
        </w:rPr>
      </w:pPr>
      <w:bookmarkStart w:id="10" w:name="_Toc37856919"/>
      <w:r>
        <w:rPr>
          <w:lang w:val="es-ES"/>
        </w:rPr>
        <w:lastRenderedPageBreak/>
        <w:t>Anexos.</w:t>
      </w:r>
      <w:bookmarkEnd w:id="10"/>
    </w:p>
    <w:p w14:paraId="710F3AEB" w14:textId="59C1DD61" w:rsidR="00C07DF1" w:rsidRDefault="008D52F7" w:rsidP="008D52F7">
      <w:pPr>
        <w:pStyle w:val="Ttulo2"/>
        <w:numPr>
          <w:ilvl w:val="0"/>
          <w:numId w:val="35"/>
        </w:numPr>
        <w:rPr>
          <w:lang w:val="es-ES"/>
        </w:rPr>
      </w:pPr>
      <w:bookmarkStart w:id="11" w:name="_Toc37856920"/>
      <w:r>
        <w:rPr>
          <w:lang w:val="es-ES"/>
        </w:rPr>
        <w:t>P</w:t>
      </w:r>
      <w:r w:rsidR="00C07DF1">
        <w:rPr>
          <w:lang w:val="es-ES"/>
        </w:rPr>
        <w:t xml:space="preserve">arámetros </w:t>
      </w:r>
      <w:r w:rsidR="0030390A">
        <w:rPr>
          <w:lang w:val="es-ES"/>
        </w:rPr>
        <w:t xml:space="preserve">y cargos </w:t>
      </w:r>
      <w:r>
        <w:rPr>
          <w:lang w:val="es-ES"/>
        </w:rPr>
        <w:t>generales p</w:t>
      </w:r>
      <w:r w:rsidR="0030390A">
        <w:rPr>
          <w:lang w:val="es-ES"/>
        </w:rPr>
        <w:t>re-existentes.</w:t>
      </w:r>
      <w:bookmarkEnd w:id="11"/>
    </w:p>
    <w:p w14:paraId="7606E85C" w14:textId="421698CE" w:rsidR="00B006DE" w:rsidRDefault="00B006DE" w:rsidP="00B006DE">
      <w:pPr>
        <w:ind w:left="360"/>
        <w:rPr>
          <w:lang w:val="es-ES"/>
        </w:rPr>
      </w:pPr>
      <w:r>
        <w:rPr>
          <w:lang w:val="es-ES"/>
        </w:rPr>
        <w:t>Se enumeran en este apartado los parámetros de gestión disponibles actualmente. Para aquellos parámetros de cargos que no se desea aplicar, se definen con cero en los importes o cantidad.</w:t>
      </w:r>
      <w:r w:rsidR="00867E61">
        <w:rPr>
          <w:lang w:val="es-ES"/>
        </w:rPr>
        <w:t xml:space="preserve"> Los parámetros y cargos se definen a nivel de emisor.</w:t>
      </w:r>
    </w:p>
    <w:p w14:paraId="1C5C01AD" w14:textId="77777777" w:rsidR="00B006DE" w:rsidRPr="00B006DE" w:rsidRDefault="00B006DE" w:rsidP="00B006DE">
      <w:pPr>
        <w:ind w:left="360"/>
        <w:rPr>
          <w:lang w:val="es-ES"/>
        </w:rPr>
      </w:pPr>
    </w:p>
    <w:p w14:paraId="7C60B508" w14:textId="68212D9C" w:rsidR="00114FB5" w:rsidRPr="00857EBE" w:rsidRDefault="008E46D6" w:rsidP="008D52F7">
      <w:pPr>
        <w:pStyle w:val="Ttulo3"/>
        <w:numPr>
          <w:ilvl w:val="1"/>
          <w:numId w:val="35"/>
        </w:numPr>
        <w:rPr>
          <w:lang w:val="es-ES"/>
        </w:rPr>
      </w:pPr>
      <w:bookmarkStart w:id="12" w:name="_Toc37856921"/>
      <w:r w:rsidRPr="00857EBE">
        <w:t>Calendario</w:t>
      </w:r>
      <w:r w:rsidRPr="00857EBE">
        <w:rPr>
          <w:lang w:val="es-ES"/>
        </w:rPr>
        <w:t xml:space="preserve"> de periodos.</w:t>
      </w:r>
      <w:bookmarkEnd w:id="12"/>
      <w:r w:rsidRPr="00857EBE">
        <w:rPr>
          <w:lang w:val="es-ES"/>
        </w:rPr>
        <w:t xml:space="preserve"> </w:t>
      </w:r>
    </w:p>
    <w:p w14:paraId="45BB02B7" w14:textId="44B88659" w:rsidR="0030390A" w:rsidRDefault="008E46D6" w:rsidP="00967E9A">
      <w:pPr>
        <w:ind w:left="792"/>
        <w:jc w:val="both"/>
        <w:rPr>
          <w:lang w:val="es-ES"/>
        </w:rPr>
      </w:pPr>
      <w:r>
        <w:rPr>
          <w:lang w:val="es-ES"/>
        </w:rPr>
        <w:t>Se define la fecha de inicio y fin de cada periodo</w:t>
      </w:r>
      <w:r w:rsidR="0002341B">
        <w:rPr>
          <w:lang w:val="es-ES"/>
        </w:rPr>
        <w:t xml:space="preserve">. </w:t>
      </w:r>
      <w:r>
        <w:rPr>
          <w:lang w:val="es-ES"/>
        </w:rPr>
        <w:t xml:space="preserve"> Se tiene por defecto definido del 1 del  mes al último día del mes correspondiente.</w:t>
      </w:r>
    </w:p>
    <w:p w14:paraId="5C76BAA1" w14:textId="328A31B0" w:rsidR="00792102" w:rsidRDefault="0002341B" w:rsidP="00967E9A">
      <w:pPr>
        <w:ind w:left="792"/>
        <w:jc w:val="both"/>
        <w:rPr>
          <w:lang w:val="es-ES"/>
        </w:rPr>
      </w:pPr>
      <w:r>
        <w:rPr>
          <w:lang w:val="es-ES"/>
        </w:rPr>
        <w:t>Al finalizar el periodo se</w:t>
      </w:r>
      <w:r w:rsidR="00792102">
        <w:rPr>
          <w:lang w:val="es-ES"/>
        </w:rPr>
        <w:t xml:space="preserve"> genera el estado de cuenta en medio digital y se </w:t>
      </w:r>
      <w:r>
        <w:rPr>
          <w:lang w:val="es-ES"/>
        </w:rPr>
        <w:t xml:space="preserve"> emiten las facturas generadas durante el mismo</w:t>
      </w:r>
      <w:r w:rsidR="00792102">
        <w:rPr>
          <w:lang w:val="es-ES"/>
        </w:rPr>
        <w:t>, también en formato digital.</w:t>
      </w:r>
    </w:p>
    <w:p w14:paraId="621E0A62" w14:textId="68CA4371" w:rsidR="00C336AB" w:rsidRDefault="00792102" w:rsidP="00967E9A">
      <w:pPr>
        <w:ind w:left="792"/>
        <w:jc w:val="both"/>
        <w:rPr>
          <w:lang w:val="es-ES"/>
        </w:rPr>
      </w:pPr>
      <w:r>
        <w:rPr>
          <w:lang w:val="es-ES"/>
        </w:rPr>
        <w:t>Por cada periodo</w:t>
      </w:r>
      <w:r w:rsidR="0002341B">
        <w:rPr>
          <w:lang w:val="es-ES"/>
        </w:rPr>
        <w:t xml:space="preserve"> se inicializan los acumulados mensuales o contadores</w:t>
      </w:r>
      <w:r>
        <w:rPr>
          <w:lang w:val="es-ES"/>
        </w:rPr>
        <w:t>.</w:t>
      </w:r>
      <w:r w:rsidR="00C336AB" w:rsidRPr="00CA2A2C">
        <w:rPr>
          <w:lang w:val="es-ES"/>
        </w:rPr>
        <w:t xml:space="preserve"> </w:t>
      </w:r>
      <w:r w:rsidR="00C336AB" w:rsidRPr="00C336AB">
        <w:rPr>
          <w:lang w:val="es-ES"/>
        </w:rPr>
        <w:t xml:space="preserve"> </w:t>
      </w:r>
    </w:p>
    <w:p w14:paraId="58A84600" w14:textId="5119D92B" w:rsidR="006C527A" w:rsidRDefault="006C527A" w:rsidP="00C336AB">
      <w:pPr>
        <w:pStyle w:val="Ttulo3"/>
        <w:numPr>
          <w:ilvl w:val="1"/>
          <w:numId w:val="35"/>
        </w:numPr>
        <w:rPr>
          <w:lang w:val="es-ES"/>
        </w:rPr>
      </w:pPr>
      <w:bookmarkStart w:id="13" w:name="_Toc37856922"/>
      <w:proofErr w:type="spellStart"/>
      <w:r>
        <w:rPr>
          <w:lang w:val="es-ES"/>
        </w:rPr>
        <w:t>Parametrización</w:t>
      </w:r>
      <w:proofErr w:type="spellEnd"/>
      <w:r>
        <w:rPr>
          <w:lang w:val="es-ES"/>
        </w:rPr>
        <w:t xml:space="preserve"> del BIN.</w:t>
      </w:r>
      <w:bookmarkEnd w:id="13"/>
    </w:p>
    <w:p w14:paraId="67AD3A15" w14:textId="36BA1C28" w:rsidR="006C527A" w:rsidRPr="006C527A" w:rsidRDefault="006C527A" w:rsidP="006C527A">
      <w:pPr>
        <w:ind w:left="792"/>
        <w:rPr>
          <w:lang w:val="es-ES"/>
        </w:rPr>
      </w:pPr>
      <w:r>
        <w:rPr>
          <w:lang w:val="es-ES"/>
        </w:rPr>
        <w:t xml:space="preserve">Se define por cada emisor el </w:t>
      </w:r>
      <w:proofErr w:type="spellStart"/>
      <w:r>
        <w:rPr>
          <w:lang w:val="es-ES"/>
        </w:rPr>
        <w:t>bin</w:t>
      </w:r>
      <w:proofErr w:type="spellEnd"/>
      <w:r>
        <w:rPr>
          <w:lang w:val="es-ES"/>
        </w:rPr>
        <w:t xml:space="preserve"> a ser utilizado para la generación de las tarjetas.</w:t>
      </w:r>
    </w:p>
    <w:p w14:paraId="35814F55" w14:textId="77777777" w:rsidR="00C336AB" w:rsidRDefault="00C336AB" w:rsidP="00C336AB">
      <w:pPr>
        <w:pStyle w:val="Ttulo3"/>
        <w:numPr>
          <w:ilvl w:val="1"/>
          <w:numId w:val="35"/>
        </w:numPr>
        <w:rPr>
          <w:lang w:val="es-ES"/>
        </w:rPr>
      </w:pPr>
      <w:bookmarkStart w:id="14" w:name="_Toc37856923"/>
      <w:r w:rsidRPr="00A62BEA">
        <w:rPr>
          <w:lang w:val="es-ES"/>
        </w:rPr>
        <w:t xml:space="preserve">Cargo por </w:t>
      </w:r>
      <w:r>
        <w:rPr>
          <w:lang w:val="es-ES"/>
        </w:rPr>
        <w:t>emisión</w:t>
      </w:r>
      <w:r w:rsidRPr="00A62BEA">
        <w:rPr>
          <w:lang w:val="es-ES"/>
        </w:rPr>
        <w:t xml:space="preserve"> de tarjeta</w:t>
      </w:r>
      <w:r>
        <w:rPr>
          <w:lang w:val="es-ES"/>
        </w:rPr>
        <w:t>.</w:t>
      </w:r>
      <w:bookmarkEnd w:id="14"/>
      <w:r w:rsidRPr="00A62BEA">
        <w:rPr>
          <w:lang w:val="es-ES"/>
        </w:rPr>
        <w:t xml:space="preserve"> </w:t>
      </w:r>
    </w:p>
    <w:p w14:paraId="3CCD41C7" w14:textId="38ACBDC5" w:rsidR="00C336AB" w:rsidRDefault="00C336AB" w:rsidP="00967E9A">
      <w:pPr>
        <w:ind w:left="792"/>
        <w:jc w:val="both"/>
        <w:rPr>
          <w:lang w:val="es-ES"/>
        </w:rPr>
      </w:pPr>
      <w:r>
        <w:rPr>
          <w:lang w:val="es-ES"/>
        </w:rPr>
        <w:t xml:space="preserve">Se puede indicar si aplica un cargo al generar </w:t>
      </w:r>
      <w:r w:rsidR="00867E61">
        <w:rPr>
          <w:lang w:val="es-ES"/>
        </w:rPr>
        <w:t>una</w:t>
      </w:r>
      <w:r>
        <w:rPr>
          <w:lang w:val="es-ES"/>
        </w:rPr>
        <w:t xml:space="preserve"> tarjeta. El importe del cargo se puede aplicar al generar la tarjeta o al activarla. </w:t>
      </w:r>
    </w:p>
    <w:p w14:paraId="2961373A" w14:textId="77777777" w:rsidR="00C336AB" w:rsidRDefault="00C336AB" w:rsidP="00C336AB">
      <w:pPr>
        <w:pStyle w:val="Ttulo3"/>
        <w:numPr>
          <w:ilvl w:val="1"/>
          <w:numId w:val="35"/>
        </w:numPr>
        <w:rPr>
          <w:lang w:val="es-ES"/>
        </w:rPr>
      </w:pPr>
      <w:bookmarkStart w:id="15" w:name="_Toc37856924"/>
      <w:r w:rsidRPr="00A62BEA">
        <w:rPr>
          <w:lang w:val="es-ES"/>
        </w:rPr>
        <w:t>Cargo por renovación de tarjeta</w:t>
      </w:r>
      <w:r>
        <w:rPr>
          <w:lang w:val="es-ES"/>
        </w:rPr>
        <w:t>.</w:t>
      </w:r>
      <w:bookmarkEnd w:id="15"/>
      <w:r w:rsidRPr="00A62BEA">
        <w:rPr>
          <w:lang w:val="es-ES"/>
        </w:rPr>
        <w:t xml:space="preserve"> </w:t>
      </w:r>
    </w:p>
    <w:p w14:paraId="2EED3800" w14:textId="15B8C40B" w:rsidR="00C336AB" w:rsidRPr="00CA2A2C" w:rsidRDefault="00C336AB" w:rsidP="00967E9A">
      <w:pPr>
        <w:ind w:left="792"/>
        <w:jc w:val="both"/>
        <w:rPr>
          <w:lang w:val="es-ES"/>
        </w:rPr>
      </w:pPr>
      <w:r>
        <w:rPr>
          <w:lang w:val="es-ES"/>
        </w:rPr>
        <w:t xml:space="preserve">Al igual que en la emisión, al llegar al vencimiento de la tarjeta y renovarse, se puede indicar si aplica un cargo por renovación. El importe del cargo se puede aplicar al generar la tarjeta o al activarla. </w:t>
      </w:r>
    </w:p>
    <w:p w14:paraId="5D8A179D" w14:textId="77777777" w:rsidR="00C336AB" w:rsidRPr="00CA2A2C" w:rsidRDefault="00C336AB" w:rsidP="00C336AB">
      <w:pPr>
        <w:pStyle w:val="Ttulo3"/>
        <w:numPr>
          <w:ilvl w:val="1"/>
          <w:numId w:val="35"/>
        </w:numPr>
        <w:rPr>
          <w:lang w:val="es-ES"/>
        </w:rPr>
      </w:pPr>
      <w:bookmarkStart w:id="16" w:name="_Toc37856925"/>
      <w:r>
        <w:rPr>
          <w:lang w:val="es-ES"/>
        </w:rPr>
        <w:t>Cargo por mantenimiento anual</w:t>
      </w:r>
      <w:r w:rsidRPr="00CA2A2C">
        <w:rPr>
          <w:lang w:val="es-ES"/>
        </w:rPr>
        <w:t>.</w:t>
      </w:r>
      <w:bookmarkEnd w:id="16"/>
      <w:r w:rsidRPr="00CA2A2C">
        <w:rPr>
          <w:lang w:val="es-ES"/>
        </w:rPr>
        <w:t xml:space="preserve"> </w:t>
      </w:r>
    </w:p>
    <w:p w14:paraId="2990B144" w14:textId="0324984F" w:rsidR="00C336AB" w:rsidRPr="00A62BEA" w:rsidRDefault="00652A6B" w:rsidP="00967E9A">
      <w:pPr>
        <w:ind w:left="792"/>
        <w:jc w:val="both"/>
        <w:rPr>
          <w:lang w:val="es-ES"/>
        </w:rPr>
      </w:pPr>
      <w:r>
        <w:rPr>
          <w:lang w:val="es-ES"/>
        </w:rPr>
        <w:t xml:space="preserve">Se puede indicar si se aplica un cargo de mantenimiento anual a la tarjeta en base a su fecha de emisión. Este  cargo no se aplica cuando la tarjeta alcanza la fecha de vencimiento. </w:t>
      </w:r>
    </w:p>
    <w:p w14:paraId="04D0983E" w14:textId="6F9D5DCE" w:rsidR="00652A6B" w:rsidRPr="00652A6B" w:rsidRDefault="00652A6B" w:rsidP="009B7C21">
      <w:pPr>
        <w:pStyle w:val="Ttulo3"/>
        <w:numPr>
          <w:ilvl w:val="1"/>
          <w:numId w:val="35"/>
        </w:numPr>
        <w:rPr>
          <w:lang w:val="es-ES"/>
        </w:rPr>
      </w:pPr>
      <w:bookmarkStart w:id="17" w:name="_Toc37856926"/>
      <w:r w:rsidRPr="00652A6B">
        <w:rPr>
          <w:lang w:val="es-ES"/>
        </w:rPr>
        <w:t>Cargo por gastos administrativos mensuales.</w:t>
      </w:r>
      <w:bookmarkEnd w:id="17"/>
      <w:r w:rsidRPr="00652A6B">
        <w:rPr>
          <w:lang w:val="es-ES"/>
        </w:rPr>
        <w:t xml:space="preserve"> </w:t>
      </w:r>
    </w:p>
    <w:p w14:paraId="0188C9F9" w14:textId="7AFCD1BC" w:rsidR="008D785F" w:rsidRDefault="00652A6B" w:rsidP="00967E9A">
      <w:pPr>
        <w:ind w:left="792"/>
        <w:jc w:val="both"/>
        <w:rPr>
          <w:lang w:val="es-ES"/>
        </w:rPr>
      </w:pPr>
      <w:r>
        <w:rPr>
          <w:lang w:val="es-ES"/>
        </w:rPr>
        <w:t xml:space="preserve">Se puede indicar si se aplica un cargo de gastos administrativos mensuales a la tarjeta. </w:t>
      </w:r>
    </w:p>
    <w:p w14:paraId="14BA4461" w14:textId="7A8B15F5" w:rsidR="008D785F" w:rsidRDefault="008D785F" w:rsidP="008D785F">
      <w:pPr>
        <w:pStyle w:val="Ttulo3"/>
        <w:numPr>
          <w:ilvl w:val="1"/>
          <w:numId w:val="35"/>
        </w:numPr>
        <w:rPr>
          <w:lang w:val="es-ES"/>
        </w:rPr>
      </w:pPr>
      <w:bookmarkStart w:id="18" w:name="_Toc37856927"/>
      <w:r>
        <w:rPr>
          <w:lang w:val="es-ES"/>
        </w:rPr>
        <w:t>Indicador de cálculo de impuesto por cargo.</w:t>
      </w:r>
      <w:bookmarkEnd w:id="18"/>
      <w:r>
        <w:rPr>
          <w:lang w:val="es-ES"/>
        </w:rPr>
        <w:t xml:space="preserve"> </w:t>
      </w:r>
    </w:p>
    <w:p w14:paraId="21892334" w14:textId="140B5632" w:rsidR="007A7600" w:rsidRDefault="008D785F" w:rsidP="007A7600">
      <w:pPr>
        <w:ind w:left="792"/>
        <w:jc w:val="both"/>
        <w:rPr>
          <w:lang w:val="es-ES"/>
        </w:rPr>
      </w:pPr>
      <w:r>
        <w:rPr>
          <w:lang w:val="es-ES"/>
        </w:rPr>
        <w:t>Para cada cargo aplicado se indica si aplica impuesto (IVA), seleccionando el porcentaje correspondiente.</w:t>
      </w:r>
      <w:r w:rsidR="007A7600" w:rsidRPr="007A7600">
        <w:rPr>
          <w:lang w:val="es-ES"/>
        </w:rPr>
        <w:t xml:space="preserve"> </w:t>
      </w:r>
    </w:p>
    <w:p w14:paraId="251833A5" w14:textId="1EAA622F" w:rsidR="007A7600" w:rsidRDefault="007A7600" w:rsidP="007A7600">
      <w:pPr>
        <w:pStyle w:val="Ttulo3"/>
        <w:numPr>
          <w:ilvl w:val="1"/>
          <w:numId w:val="35"/>
        </w:numPr>
        <w:rPr>
          <w:lang w:val="es-ES"/>
        </w:rPr>
      </w:pPr>
      <w:bookmarkStart w:id="19" w:name="_Toc37856928"/>
      <w:r>
        <w:rPr>
          <w:lang w:val="es-ES"/>
        </w:rPr>
        <w:t>Plazo de vigencia de la tarjeta prepaga.</w:t>
      </w:r>
      <w:bookmarkEnd w:id="19"/>
      <w:r w:rsidRPr="00A62BEA">
        <w:rPr>
          <w:lang w:val="es-ES"/>
        </w:rPr>
        <w:t xml:space="preserve"> </w:t>
      </w:r>
    </w:p>
    <w:p w14:paraId="0F96C92C" w14:textId="3DE634CB" w:rsidR="008D785F" w:rsidRDefault="007A7600" w:rsidP="007A7600">
      <w:pPr>
        <w:ind w:left="792"/>
        <w:jc w:val="both"/>
        <w:rPr>
          <w:lang w:val="es-ES"/>
        </w:rPr>
      </w:pPr>
      <w:r>
        <w:rPr>
          <w:lang w:val="es-ES"/>
        </w:rPr>
        <w:t>Se debe indicar el plazo de vigencia en meses para la tarjeta prepago. La tarjeta virtual y la tarjeta física tienen la misma vigencia.</w:t>
      </w:r>
    </w:p>
    <w:p w14:paraId="755698F7" w14:textId="77B9137F" w:rsidR="008D785F" w:rsidRDefault="008D785F" w:rsidP="008D785F">
      <w:pPr>
        <w:pStyle w:val="Ttulo3"/>
        <w:numPr>
          <w:ilvl w:val="1"/>
          <w:numId w:val="35"/>
        </w:numPr>
        <w:rPr>
          <w:lang w:val="es-ES"/>
        </w:rPr>
      </w:pPr>
      <w:bookmarkStart w:id="20" w:name="_Toc37856929"/>
      <w:r w:rsidRPr="008D785F">
        <w:rPr>
          <w:lang w:val="es-ES"/>
        </w:rPr>
        <w:t>Parámetros</w:t>
      </w:r>
      <w:r>
        <w:rPr>
          <w:lang w:val="es-ES"/>
        </w:rPr>
        <w:t xml:space="preserve"> de datos de tributación.</w:t>
      </w:r>
      <w:bookmarkEnd w:id="20"/>
      <w:r w:rsidRPr="00A62BEA">
        <w:rPr>
          <w:lang w:val="es-ES"/>
        </w:rPr>
        <w:t xml:space="preserve"> </w:t>
      </w:r>
    </w:p>
    <w:p w14:paraId="139C9794" w14:textId="790D9461" w:rsidR="00C33B7E" w:rsidRDefault="008D785F" w:rsidP="00967E9A">
      <w:pPr>
        <w:ind w:left="792"/>
        <w:jc w:val="both"/>
        <w:rPr>
          <w:lang w:val="es-ES"/>
        </w:rPr>
      </w:pPr>
      <w:r>
        <w:rPr>
          <w:lang w:val="es-ES"/>
        </w:rPr>
        <w:t>Se deben registrar los datos de contribuyente del emisor para la emisión de las facturas por cargos aplicados.</w:t>
      </w:r>
    </w:p>
    <w:p w14:paraId="5394D5E8" w14:textId="77777777" w:rsidR="003B1D2D" w:rsidRDefault="003B1D2D" w:rsidP="00B006DE">
      <w:pPr>
        <w:jc w:val="both"/>
        <w:rPr>
          <w:lang w:val="es-ES"/>
        </w:rPr>
      </w:pPr>
    </w:p>
    <w:p w14:paraId="0DE0F2D1" w14:textId="77777777" w:rsidR="003B1D2D" w:rsidRDefault="003B1D2D" w:rsidP="003B1D2D">
      <w:pPr>
        <w:rPr>
          <w:lang w:val="es-ES"/>
        </w:rPr>
      </w:pPr>
    </w:p>
    <w:p w14:paraId="09CFFE64" w14:textId="77777777" w:rsidR="003B1D2D" w:rsidRDefault="003B1D2D" w:rsidP="003B1D2D">
      <w:pPr>
        <w:rPr>
          <w:lang w:val="es-ES"/>
        </w:rPr>
      </w:pPr>
    </w:p>
    <w:p w14:paraId="0B5EFA3A" w14:textId="77777777" w:rsidR="003B1D2D" w:rsidRDefault="003B1D2D" w:rsidP="003B1D2D">
      <w:pPr>
        <w:rPr>
          <w:lang w:val="es-ES"/>
        </w:rPr>
      </w:pPr>
    </w:p>
    <w:p w14:paraId="17747F68" w14:textId="771B4CDA" w:rsidR="0030390A" w:rsidRDefault="008D52F7" w:rsidP="007272BE">
      <w:pPr>
        <w:pStyle w:val="Ttulo2"/>
        <w:numPr>
          <w:ilvl w:val="0"/>
          <w:numId w:val="35"/>
        </w:numPr>
        <w:rPr>
          <w:lang w:val="es-ES"/>
        </w:rPr>
      </w:pPr>
      <w:bookmarkStart w:id="21" w:name="_Toc37856930"/>
      <w:r>
        <w:rPr>
          <w:lang w:val="es-ES"/>
        </w:rPr>
        <w:t>Parámetros y cargos transaccionales</w:t>
      </w:r>
      <w:r w:rsidR="00CC70DF">
        <w:rPr>
          <w:lang w:val="es-ES"/>
        </w:rPr>
        <w:t xml:space="preserve"> pre-existentes</w:t>
      </w:r>
      <w:r>
        <w:rPr>
          <w:lang w:val="es-ES"/>
        </w:rPr>
        <w:t>.</w:t>
      </w:r>
      <w:bookmarkEnd w:id="21"/>
    </w:p>
    <w:p w14:paraId="3BEE4F4C" w14:textId="175CE61B" w:rsidR="00B006DE" w:rsidRDefault="00B006DE" w:rsidP="00B006DE">
      <w:pPr>
        <w:ind w:left="360"/>
        <w:jc w:val="both"/>
        <w:rPr>
          <w:lang w:val="es-ES"/>
        </w:rPr>
      </w:pPr>
      <w:r>
        <w:rPr>
          <w:lang w:val="es-ES"/>
        </w:rPr>
        <w:t>Se enumeran en este apartado los parámetros relativos a transacciones disponibles actualmente</w:t>
      </w:r>
      <w:r w:rsidR="00867E61">
        <w:rPr>
          <w:lang w:val="es-ES"/>
        </w:rPr>
        <w:t>. Estos parámetros se definen por emisor</w:t>
      </w:r>
      <w:r>
        <w:rPr>
          <w:lang w:val="es-ES"/>
        </w:rPr>
        <w:t>.</w:t>
      </w:r>
    </w:p>
    <w:p w14:paraId="20A94DD5" w14:textId="77777777" w:rsidR="00B006DE" w:rsidRPr="00A62BEA" w:rsidRDefault="00B006DE" w:rsidP="00B006DE">
      <w:pPr>
        <w:ind w:left="360"/>
        <w:jc w:val="both"/>
        <w:rPr>
          <w:lang w:val="es-ES"/>
        </w:rPr>
      </w:pPr>
    </w:p>
    <w:p w14:paraId="4064F937" w14:textId="77777777" w:rsidR="00B006DE" w:rsidRPr="00CA2A2C" w:rsidRDefault="00B006DE" w:rsidP="00B006DE">
      <w:pPr>
        <w:pStyle w:val="Ttulo3"/>
        <w:numPr>
          <w:ilvl w:val="1"/>
          <w:numId w:val="35"/>
        </w:numPr>
        <w:rPr>
          <w:lang w:val="es-ES"/>
        </w:rPr>
      </w:pPr>
      <w:bookmarkStart w:id="22" w:name="_Toc37856931"/>
      <w:r w:rsidRPr="00CA2A2C">
        <w:rPr>
          <w:lang w:val="es-ES"/>
        </w:rPr>
        <w:t>Indicador de uso de ATM.</w:t>
      </w:r>
      <w:bookmarkEnd w:id="22"/>
    </w:p>
    <w:p w14:paraId="3E25CFD8" w14:textId="77777777" w:rsidR="00B006DE" w:rsidRDefault="00B006DE" w:rsidP="00B006DE">
      <w:pPr>
        <w:ind w:left="792"/>
        <w:jc w:val="both"/>
        <w:rPr>
          <w:lang w:val="es-ES"/>
        </w:rPr>
      </w:pPr>
      <w:r>
        <w:rPr>
          <w:lang w:val="es-ES"/>
        </w:rPr>
        <w:t xml:space="preserve">Se debe indicar si el emisor permite el acceso a </w:t>
      </w:r>
      <w:proofErr w:type="spellStart"/>
      <w:r>
        <w:rPr>
          <w:lang w:val="es-ES"/>
        </w:rPr>
        <w:t>ATM’s</w:t>
      </w:r>
      <w:proofErr w:type="spellEnd"/>
      <w:r w:rsidRPr="00B006DE">
        <w:rPr>
          <w:lang w:val="es-ES"/>
        </w:rPr>
        <w:t>.</w:t>
      </w:r>
    </w:p>
    <w:p w14:paraId="50071CF2" w14:textId="4BA36AC8" w:rsidR="00B006DE" w:rsidRPr="00B006DE" w:rsidRDefault="00B006DE" w:rsidP="00B006DE">
      <w:pPr>
        <w:ind w:left="792"/>
        <w:jc w:val="both"/>
        <w:rPr>
          <w:lang w:val="es-ES"/>
        </w:rPr>
      </w:pPr>
      <w:r w:rsidRPr="00B006DE">
        <w:rPr>
          <w:lang w:val="es-ES"/>
        </w:rPr>
        <w:t>Si este indicador está habilitado se puede generar PIN a las tarjetas, en caso contrario no permite la generación de PIN.</w:t>
      </w:r>
    </w:p>
    <w:p w14:paraId="584339CA" w14:textId="6A8478CD" w:rsidR="00CC70DF" w:rsidRDefault="003C3BCD" w:rsidP="00CC70DF">
      <w:pPr>
        <w:pStyle w:val="Ttulo3"/>
        <w:numPr>
          <w:ilvl w:val="1"/>
          <w:numId w:val="35"/>
        </w:numPr>
        <w:rPr>
          <w:lang w:val="es-ES"/>
        </w:rPr>
      </w:pPr>
      <w:bookmarkStart w:id="23" w:name="_Toc37856932"/>
      <w:r>
        <w:t>Cargo por uso de ATM</w:t>
      </w:r>
      <w:r w:rsidR="00A62BEA">
        <w:t>.</w:t>
      </w:r>
      <w:bookmarkEnd w:id="23"/>
      <w:r w:rsidR="00CC70DF" w:rsidRPr="00CC70DF">
        <w:rPr>
          <w:lang w:val="es-ES"/>
        </w:rPr>
        <w:t xml:space="preserve"> </w:t>
      </w:r>
    </w:p>
    <w:p w14:paraId="523E41AA" w14:textId="77777777" w:rsidR="00CC70DF" w:rsidRDefault="00CC70DF" w:rsidP="00967E9A">
      <w:pPr>
        <w:ind w:left="792"/>
        <w:jc w:val="both"/>
        <w:rPr>
          <w:lang w:val="es-ES"/>
        </w:rPr>
      </w:pPr>
      <w:r>
        <w:rPr>
          <w:lang w:val="es-ES"/>
        </w:rPr>
        <w:t xml:space="preserve">Se puede definir un costo por transacción en ATM. </w:t>
      </w:r>
    </w:p>
    <w:p w14:paraId="352DC598" w14:textId="0430C275" w:rsidR="00CC70DF" w:rsidRDefault="00CC70DF" w:rsidP="00967E9A">
      <w:pPr>
        <w:ind w:left="792"/>
        <w:jc w:val="both"/>
        <w:rPr>
          <w:lang w:val="es-ES"/>
        </w:rPr>
      </w:pPr>
      <w:r>
        <w:rPr>
          <w:lang w:val="es-ES"/>
        </w:rPr>
        <w:t>Este costo se puede indicar aplicar para consultas o para extracciones, o para ambas.</w:t>
      </w:r>
    </w:p>
    <w:p w14:paraId="1F98FB2F" w14:textId="6FF24AA7" w:rsidR="00FD3614" w:rsidRDefault="00CC70DF" w:rsidP="00967E9A">
      <w:pPr>
        <w:ind w:left="792"/>
        <w:jc w:val="both"/>
        <w:rPr>
          <w:lang w:val="es-ES"/>
        </w:rPr>
      </w:pPr>
      <w:r>
        <w:rPr>
          <w:lang w:val="es-ES"/>
        </w:rPr>
        <w:t>Se puede indicar una cantidad de transacciones libres. Al superar esta cantidad se aplica el costo definido. El contador de cantidad de transacciones en ATM se reinicia en el periodo.</w:t>
      </w:r>
      <w:r w:rsidR="00FD3614" w:rsidRPr="00FD3614">
        <w:rPr>
          <w:lang w:val="es-ES"/>
        </w:rPr>
        <w:t xml:space="preserve"> </w:t>
      </w:r>
    </w:p>
    <w:p w14:paraId="4AE90082" w14:textId="77777777" w:rsidR="00FD3614" w:rsidRPr="00CA2A2C" w:rsidRDefault="00FD3614" w:rsidP="00FD3614">
      <w:pPr>
        <w:pStyle w:val="Ttulo3"/>
        <w:numPr>
          <w:ilvl w:val="1"/>
          <w:numId w:val="35"/>
        </w:numPr>
        <w:rPr>
          <w:lang w:val="es-ES"/>
        </w:rPr>
      </w:pPr>
      <w:bookmarkStart w:id="24" w:name="_Toc37856933"/>
      <w:r>
        <w:rPr>
          <w:lang w:val="es-ES"/>
        </w:rPr>
        <w:t>Restricción de consumos por ramo de comercio</w:t>
      </w:r>
      <w:r w:rsidRPr="00CA2A2C">
        <w:rPr>
          <w:lang w:val="es-ES"/>
        </w:rPr>
        <w:t>.</w:t>
      </w:r>
      <w:bookmarkEnd w:id="24"/>
      <w:r w:rsidRPr="00CA2A2C">
        <w:rPr>
          <w:lang w:val="es-ES"/>
        </w:rPr>
        <w:t xml:space="preserve"> </w:t>
      </w:r>
    </w:p>
    <w:p w14:paraId="260CD3A0" w14:textId="03FFAE0A" w:rsidR="00CC70DF" w:rsidRDefault="00FD3614" w:rsidP="00967E9A">
      <w:pPr>
        <w:ind w:left="792"/>
        <w:jc w:val="both"/>
        <w:rPr>
          <w:lang w:val="es-ES"/>
        </w:rPr>
      </w:pPr>
      <w:r>
        <w:rPr>
          <w:lang w:val="es-ES"/>
        </w:rPr>
        <w:t>Se puede indicar el o los ramos donde las tarjetas del emisor no pueden consumir.</w:t>
      </w:r>
    </w:p>
    <w:p w14:paraId="551F786A" w14:textId="08BE94D5" w:rsidR="00CC70DF" w:rsidRPr="00CA2A2C" w:rsidRDefault="00CC70DF" w:rsidP="00CC70DF">
      <w:pPr>
        <w:pStyle w:val="Ttulo3"/>
        <w:numPr>
          <w:ilvl w:val="1"/>
          <w:numId w:val="35"/>
        </w:numPr>
        <w:rPr>
          <w:lang w:val="es-ES"/>
        </w:rPr>
      </w:pPr>
      <w:bookmarkStart w:id="25" w:name="_Toc37856934"/>
      <w:r w:rsidRPr="00CA2A2C">
        <w:rPr>
          <w:lang w:val="es-ES"/>
        </w:rPr>
        <w:t>Tope de consumo por tarjeta</w:t>
      </w:r>
      <w:r w:rsidR="00867E61">
        <w:rPr>
          <w:lang w:val="es-ES"/>
        </w:rPr>
        <w:t xml:space="preserve"> (Límite por tarjeta)</w:t>
      </w:r>
      <w:r w:rsidRPr="00CA2A2C">
        <w:rPr>
          <w:lang w:val="es-ES"/>
        </w:rPr>
        <w:t>.</w:t>
      </w:r>
      <w:bookmarkEnd w:id="25"/>
      <w:r w:rsidRPr="00CA2A2C">
        <w:rPr>
          <w:lang w:val="es-ES"/>
        </w:rPr>
        <w:t xml:space="preserve"> </w:t>
      </w:r>
    </w:p>
    <w:p w14:paraId="335B6BCD" w14:textId="77777777" w:rsidR="00CC70DF" w:rsidRDefault="00CC70DF" w:rsidP="00967E9A">
      <w:pPr>
        <w:ind w:left="792"/>
        <w:jc w:val="both"/>
        <w:rPr>
          <w:lang w:val="es-ES"/>
        </w:rPr>
      </w:pPr>
      <w:r>
        <w:rPr>
          <w:lang w:val="es-ES"/>
        </w:rPr>
        <w:t xml:space="preserve">El usuario puede definir el tope mensual que puede consumir por tarjeta. </w:t>
      </w:r>
    </w:p>
    <w:p w14:paraId="55436386" w14:textId="77777777" w:rsidR="00CC70DF" w:rsidRDefault="00CC70DF" w:rsidP="00967E9A">
      <w:pPr>
        <w:ind w:left="792"/>
        <w:jc w:val="both"/>
        <w:rPr>
          <w:lang w:val="es-ES"/>
        </w:rPr>
      </w:pPr>
      <w:r>
        <w:rPr>
          <w:lang w:val="es-ES"/>
        </w:rPr>
        <w:t>Una vez que la tarjeta alcanzó el tope de consumo ya no podrá realizar transacciones de débito, solo de crédito.</w:t>
      </w:r>
    </w:p>
    <w:p w14:paraId="3D4E465A" w14:textId="163E0D24" w:rsidR="003C3BCD" w:rsidRDefault="00CC70DF" w:rsidP="00B006DE">
      <w:pPr>
        <w:ind w:left="792"/>
        <w:jc w:val="both"/>
        <w:rPr>
          <w:lang w:val="es-ES"/>
        </w:rPr>
      </w:pPr>
      <w:r>
        <w:rPr>
          <w:lang w:val="es-ES"/>
        </w:rPr>
        <w:t>El tope se inicializa en cada periodo.</w:t>
      </w:r>
    </w:p>
    <w:p w14:paraId="658AD5E6" w14:textId="77777777" w:rsidR="00B006DE" w:rsidRPr="003C3BCD" w:rsidRDefault="00B006DE" w:rsidP="00B006DE">
      <w:pPr>
        <w:jc w:val="both"/>
      </w:pPr>
    </w:p>
    <w:p w14:paraId="682BE017" w14:textId="7C926F00" w:rsidR="00C07DF1" w:rsidRDefault="00B3770C" w:rsidP="008D52F7">
      <w:pPr>
        <w:pStyle w:val="Ttulo2"/>
        <w:numPr>
          <w:ilvl w:val="0"/>
          <w:numId w:val="35"/>
        </w:numPr>
        <w:rPr>
          <w:lang w:val="es-ES"/>
        </w:rPr>
      </w:pPr>
      <w:bookmarkStart w:id="26" w:name="_Toc37856935"/>
      <w:r>
        <w:rPr>
          <w:lang w:val="es-ES"/>
        </w:rPr>
        <w:t>Parámetros</w:t>
      </w:r>
      <w:r w:rsidR="00C07DF1">
        <w:rPr>
          <w:lang w:val="es-ES"/>
        </w:rPr>
        <w:t xml:space="preserve"> para tarjeta prepaga</w:t>
      </w:r>
      <w:r w:rsidR="009B7C21">
        <w:rPr>
          <w:lang w:val="es-ES"/>
        </w:rPr>
        <w:t xml:space="preserve"> </w:t>
      </w:r>
      <w:r w:rsidR="00B006DE">
        <w:rPr>
          <w:lang w:val="es-ES"/>
        </w:rPr>
        <w:t>incorporados</w:t>
      </w:r>
      <w:r w:rsidR="009B7C21">
        <w:rPr>
          <w:lang w:val="es-ES"/>
        </w:rPr>
        <w:t>.</w:t>
      </w:r>
      <w:bookmarkEnd w:id="26"/>
    </w:p>
    <w:p w14:paraId="32F53643" w14:textId="1B399AB6" w:rsidR="0059147B" w:rsidRDefault="0059147B" w:rsidP="0059147B">
      <w:pPr>
        <w:ind w:left="360"/>
        <w:rPr>
          <w:lang w:val="es-ES"/>
        </w:rPr>
      </w:pPr>
      <w:r>
        <w:rPr>
          <w:lang w:val="es-ES"/>
        </w:rPr>
        <w:t>En este apartado se indican los parámetros de gestión, los límites y los  costos operacionales que se requiere incorporar para las tarjetas prepagas.</w:t>
      </w:r>
      <w:r w:rsidR="00867E61">
        <w:rPr>
          <w:lang w:val="es-ES"/>
        </w:rPr>
        <w:t xml:space="preserve"> Estos parámetros se deben definir por emisor.</w:t>
      </w:r>
    </w:p>
    <w:p w14:paraId="6EFB0282" w14:textId="042F821C" w:rsidR="0059147B" w:rsidRPr="0059147B" w:rsidRDefault="0059147B" w:rsidP="0059147B">
      <w:pPr>
        <w:ind w:left="360"/>
        <w:rPr>
          <w:lang w:val="es-ES"/>
        </w:rPr>
      </w:pPr>
      <w:r>
        <w:rPr>
          <w:lang w:val="es-ES"/>
        </w:rPr>
        <w:t xml:space="preserve"> </w:t>
      </w:r>
    </w:p>
    <w:p w14:paraId="7C33BECE" w14:textId="2013A6C4" w:rsidR="00C07DF1" w:rsidRDefault="003269CA" w:rsidP="003C687E">
      <w:pPr>
        <w:pStyle w:val="Ttulo3"/>
        <w:numPr>
          <w:ilvl w:val="1"/>
          <w:numId w:val="35"/>
        </w:numPr>
        <w:jc w:val="both"/>
        <w:rPr>
          <w:lang w:val="es-ES"/>
        </w:rPr>
      </w:pPr>
      <w:bookmarkStart w:id="27" w:name="_Toc37856936"/>
      <w:r>
        <w:rPr>
          <w:lang w:val="es-ES"/>
        </w:rPr>
        <w:t>Indicador de emisor de tarjetas prepagas</w:t>
      </w:r>
      <w:r w:rsidR="004C3B83">
        <w:rPr>
          <w:lang w:val="es-ES"/>
        </w:rPr>
        <w:t>.</w:t>
      </w:r>
      <w:bookmarkEnd w:id="27"/>
    </w:p>
    <w:p w14:paraId="2977188F" w14:textId="176F3270" w:rsidR="00423B30" w:rsidRDefault="00423B30" w:rsidP="003C687E">
      <w:pPr>
        <w:ind w:left="792"/>
        <w:jc w:val="both"/>
        <w:rPr>
          <w:lang w:val="es-ES"/>
        </w:rPr>
      </w:pPr>
      <w:r>
        <w:rPr>
          <w:lang w:val="es-ES"/>
        </w:rPr>
        <w:t>Se debe registrar al emisor c</w:t>
      </w:r>
      <w:r w:rsidR="00B006DE">
        <w:rPr>
          <w:lang w:val="es-ES"/>
        </w:rPr>
        <w:t>omo emisor de tarjetas prepagas.</w:t>
      </w:r>
    </w:p>
    <w:p w14:paraId="4950C295" w14:textId="77777777" w:rsidR="008E46D6" w:rsidRDefault="008E46D6" w:rsidP="003C687E">
      <w:pPr>
        <w:pStyle w:val="Ttulo3"/>
        <w:numPr>
          <w:ilvl w:val="1"/>
          <w:numId w:val="35"/>
        </w:numPr>
        <w:jc w:val="both"/>
      </w:pPr>
      <w:bookmarkStart w:id="28" w:name="_Toc37856937"/>
      <w:r>
        <w:t>Indicador de estado de una tarjeta virtual a su generación.</w:t>
      </w:r>
      <w:bookmarkEnd w:id="28"/>
      <w:r>
        <w:t xml:space="preserve"> </w:t>
      </w:r>
    </w:p>
    <w:p w14:paraId="689BD64A" w14:textId="18BFC615" w:rsidR="008E46D6" w:rsidRDefault="008E46D6" w:rsidP="003C687E">
      <w:pPr>
        <w:spacing w:line="259" w:lineRule="auto"/>
        <w:ind w:left="792"/>
        <w:jc w:val="both"/>
      </w:pPr>
      <w:r>
        <w:t xml:space="preserve">Se puede indicar si la tarjeta virtual </w:t>
      </w:r>
      <w:r w:rsidR="009B6C27">
        <w:t xml:space="preserve">queda en estado </w:t>
      </w:r>
      <w:r>
        <w:t xml:space="preserve">operativa </w:t>
      </w:r>
      <w:r w:rsidR="009B6C27">
        <w:t xml:space="preserve">al ser generada </w:t>
      </w:r>
      <w:r w:rsidR="00867E61">
        <w:t>o</w:t>
      </w:r>
      <w:r>
        <w:t xml:space="preserve"> si debe activarse a solicitud del usuario.</w:t>
      </w:r>
    </w:p>
    <w:p w14:paraId="5034C4A1" w14:textId="73E2D438" w:rsidR="006E10FA" w:rsidRPr="006E10FA" w:rsidRDefault="004C3B83" w:rsidP="003C687E">
      <w:pPr>
        <w:pStyle w:val="Ttulo3"/>
        <w:numPr>
          <w:ilvl w:val="1"/>
          <w:numId w:val="35"/>
        </w:numPr>
        <w:jc w:val="both"/>
        <w:rPr>
          <w:lang w:val="es-ES"/>
        </w:rPr>
      </w:pPr>
      <w:bookmarkStart w:id="29" w:name="_Toc37856938"/>
      <w:r>
        <w:rPr>
          <w:lang w:val="es-ES"/>
        </w:rPr>
        <w:t xml:space="preserve">Indicador de cantidad máxima de tarjetas por </w:t>
      </w:r>
      <w:r w:rsidR="006E10FA">
        <w:rPr>
          <w:lang w:val="es-ES"/>
        </w:rPr>
        <w:t>documento</w:t>
      </w:r>
      <w:r>
        <w:rPr>
          <w:lang w:val="es-ES"/>
        </w:rPr>
        <w:t>.</w:t>
      </w:r>
      <w:bookmarkEnd w:id="29"/>
    </w:p>
    <w:p w14:paraId="4044AFA3" w14:textId="03C45DD8" w:rsidR="006E10FA" w:rsidRDefault="009B6C27" w:rsidP="003C687E">
      <w:pPr>
        <w:spacing w:line="259" w:lineRule="auto"/>
        <w:ind w:left="792"/>
        <w:jc w:val="both"/>
        <w:rPr>
          <w:lang w:val="es-ES"/>
        </w:rPr>
      </w:pPr>
      <w:r>
        <w:t xml:space="preserve">Se puede indicar la cantidad </w:t>
      </w:r>
      <w:r w:rsidR="005712C1">
        <w:t xml:space="preserve">máxima </w:t>
      </w:r>
      <w:r>
        <w:t>de tarjetas prepagas vigentes que puede tener un usuario.</w:t>
      </w:r>
      <w:r w:rsidR="0094544A" w:rsidRPr="0094544A">
        <w:rPr>
          <w:lang w:val="es-ES"/>
        </w:rPr>
        <w:t xml:space="preserve"> </w:t>
      </w:r>
    </w:p>
    <w:p w14:paraId="55B249E0" w14:textId="77777777" w:rsidR="003B1D2D" w:rsidRDefault="003B1D2D" w:rsidP="003C687E">
      <w:pPr>
        <w:spacing w:line="259" w:lineRule="auto"/>
        <w:ind w:left="792"/>
        <w:jc w:val="both"/>
      </w:pPr>
    </w:p>
    <w:p w14:paraId="7E61CB43" w14:textId="77777777" w:rsidR="005712C1" w:rsidRPr="009B6C27" w:rsidRDefault="005712C1" w:rsidP="005712C1">
      <w:pPr>
        <w:pStyle w:val="Ttulo3"/>
        <w:numPr>
          <w:ilvl w:val="1"/>
          <w:numId w:val="35"/>
        </w:numPr>
        <w:jc w:val="both"/>
        <w:rPr>
          <w:lang w:val="es-ES"/>
        </w:rPr>
      </w:pPr>
      <w:bookmarkStart w:id="30" w:name="_Toc37856939"/>
      <w:r>
        <w:lastRenderedPageBreak/>
        <w:t>Depósito inicial mínimo.</w:t>
      </w:r>
      <w:bookmarkEnd w:id="30"/>
    </w:p>
    <w:p w14:paraId="5B22F745" w14:textId="1407712B" w:rsidR="003B1D2D" w:rsidRDefault="005712C1" w:rsidP="003B1D2D">
      <w:pPr>
        <w:spacing w:line="259" w:lineRule="auto"/>
        <w:ind w:left="792"/>
        <w:jc w:val="both"/>
      </w:pPr>
      <w:r>
        <w:t>Se puede indicar un importe mínimo para la primera recarga de dinero posterior a la activación de la tarjeta. Sobre dicho importe se aplican los cargos de emisión y la impresión de la tarjeta física.</w:t>
      </w:r>
      <w:r w:rsidR="003B1D2D" w:rsidRPr="003B1D2D">
        <w:t xml:space="preserve"> </w:t>
      </w:r>
    </w:p>
    <w:p w14:paraId="6774F498" w14:textId="77777777" w:rsidR="003B1D2D" w:rsidRPr="009B6C27" w:rsidRDefault="003B1D2D" w:rsidP="003B1D2D">
      <w:pPr>
        <w:pStyle w:val="Ttulo3"/>
        <w:numPr>
          <w:ilvl w:val="1"/>
          <w:numId w:val="35"/>
        </w:numPr>
        <w:spacing w:line="259" w:lineRule="auto"/>
        <w:jc w:val="both"/>
      </w:pPr>
      <w:bookmarkStart w:id="31" w:name="_Toc37856940"/>
      <w:r w:rsidRPr="009B6C27">
        <w:rPr>
          <w:lang w:val="es-ES"/>
        </w:rPr>
        <w:t>Costo de impresión de tarjeta física (plástico).</w:t>
      </w:r>
      <w:bookmarkEnd w:id="31"/>
    </w:p>
    <w:p w14:paraId="5F89E9AF" w14:textId="028F6EA8" w:rsidR="0094544A" w:rsidRPr="009B6C27" w:rsidRDefault="003B1D2D" w:rsidP="003B1D2D">
      <w:pPr>
        <w:spacing w:line="259" w:lineRule="auto"/>
        <w:ind w:left="792"/>
        <w:jc w:val="both"/>
        <w:rPr>
          <w:lang w:val="es-ES"/>
        </w:rPr>
      </w:pPr>
      <w:r>
        <w:t>Se puede indicar un importe a aplicar por costo de impresión de una tarjeta física, pudiéndose aplicar desde la primera impresión o desde la que se indique.</w:t>
      </w:r>
      <w:r w:rsidRPr="005712C1">
        <w:rPr>
          <w:lang w:val="es-ES"/>
        </w:rPr>
        <w:t xml:space="preserve"> </w:t>
      </w:r>
    </w:p>
    <w:p w14:paraId="48D6BAF6" w14:textId="6EDA6FB8" w:rsidR="0094544A" w:rsidRPr="009B6C27" w:rsidRDefault="00C02D27" w:rsidP="0094544A">
      <w:pPr>
        <w:pStyle w:val="Ttulo3"/>
        <w:numPr>
          <w:ilvl w:val="1"/>
          <w:numId w:val="35"/>
        </w:numPr>
        <w:jc w:val="both"/>
        <w:rPr>
          <w:lang w:val="es-ES"/>
        </w:rPr>
      </w:pPr>
      <w:bookmarkStart w:id="32" w:name="_Toc37856941"/>
      <w:r>
        <w:t>Plazo máximo de inactividad / Cargo por inactividad.</w:t>
      </w:r>
      <w:bookmarkEnd w:id="32"/>
    </w:p>
    <w:p w14:paraId="742423A8" w14:textId="77777777" w:rsidR="00DD103D" w:rsidRDefault="0094544A" w:rsidP="003B1D2D">
      <w:pPr>
        <w:spacing w:line="259" w:lineRule="auto"/>
        <w:ind w:left="792"/>
        <w:jc w:val="both"/>
      </w:pPr>
      <w:r>
        <w:t xml:space="preserve">Se puede indicar </w:t>
      </w:r>
      <w:r w:rsidR="00C02D27">
        <w:t>plazo máximo en días para inactividad</w:t>
      </w:r>
      <w:r w:rsidR="00090A3C">
        <w:t xml:space="preserve"> de la tarjeta prepaga</w:t>
      </w:r>
      <w:r w:rsidR="00C02D27">
        <w:t>. Pasado el plazo</w:t>
      </w:r>
      <w:r w:rsidR="00090A3C">
        <w:t xml:space="preserve"> indicado</w:t>
      </w:r>
      <w:r w:rsidR="00C02D27">
        <w:t xml:space="preserve"> se puede </w:t>
      </w:r>
      <w:r w:rsidR="00090A3C">
        <w:t>aplicar</w:t>
      </w:r>
      <w:r w:rsidR="00C02D27">
        <w:t xml:space="preserve"> un importe por cargo por inactividad a ser aplicado </w:t>
      </w:r>
      <w:r w:rsidR="003B1D2D">
        <w:t>por</w:t>
      </w:r>
      <w:r w:rsidR="00C02D27">
        <w:t xml:space="preserve"> cada periodo </w:t>
      </w:r>
      <w:r w:rsidR="003B1D2D">
        <w:t xml:space="preserve">de inactividad </w:t>
      </w:r>
      <w:r w:rsidR="00090A3C">
        <w:t xml:space="preserve">hasta que </w:t>
      </w:r>
      <w:r w:rsidR="00C02D27">
        <w:t xml:space="preserve">la tarjeta </w:t>
      </w:r>
      <w:r w:rsidR="00090A3C">
        <w:t>r</w:t>
      </w:r>
      <w:r w:rsidR="00C02D27">
        <w:t>eali</w:t>
      </w:r>
      <w:r w:rsidR="00090A3C">
        <w:t xml:space="preserve">ce </w:t>
      </w:r>
      <w:r w:rsidR="00C02D27">
        <w:t>una operación.</w:t>
      </w:r>
      <w:r>
        <w:t xml:space="preserve"> </w:t>
      </w:r>
    </w:p>
    <w:p w14:paraId="4E85C93D" w14:textId="0F35EC1B" w:rsidR="003B1D2D" w:rsidRDefault="00090A3C" w:rsidP="003B1D2D">
      <w:pPr>
        <w:spacing w:line="259" w:lineRule="auto"/>
        <w:ind w:left="792"/>
        <w:jc w:val="both"/>
      </w:pPr>
      <w:r>
        <w:t>El costo por inactividad se aplica al cierre del periodo</w:t>
      </w:r>
      <w:r w:rsidR="003B1D2D">
        <w:t xml:space="preserve"> </w:t>
      </w:r>
      <w:r w:rsidR="00DD103D">
        <w:t>si la tarjeta cuenta con saldo, e</w:t>
      </w:r>
      <w:r w:rsidR="003B1D2D">
        <w:t>n caso contrario queda programado para ser aplicado cuando cuente con saldo.</w:t>
      </w:r>
      <w:r w:rsidR="003B1D2D" w:rsidRPr="003B1D2D">
        <w:t xml:space="preserve"> </w:t>
      </w:r>
    </w:p>
    <w:p w14:paraId="7D8603E5" w14:textId="77777777" w:rsidR="003B1D2D" w:rsidRPr="009B6C27" w:rsidRDefault="003B1D2D" w:rsidP="003B1D2D">
      <w:pPr>
        <w:pStyle w:val="Ttulo3"/>
        <w:numPr>
          <w:ilvl w:val="1"/>
          <w:numId w:val="35"/>
        </w:numPr>
        <w:jc w:val="both"/>
        <w:rPr>
          <w:lang w:val="es-ES"/>
        </w:rPr>
      </w:pPr>
      <w:bookmarkStart w:id="33" w:name="_Toc37856942"/>
      <w:r>
        <w:rPr>
          <w:lang w:val="es-ES"/>
        </w:rPr>
        <w:t>Indicador cantidad máxima de reintentos de aplicación de cargos programados no aplicados.</w:t>
      </w:r>
      <w:bookmarkEnd w:id="33"/>
    </w:p>
    <w:p w14:paraId="1BA33737" w14:textId="1950671F" w:rsidR="0094544A" w:rsidRPr="0094544A" w:rsidRDefault="003B1D2D" w:rsidP="003B1D2D">
      <w:pPr>
        <w:spacing w:line="259" w:lineRule="auto"/>
        <w:ind w:left="792"/>
        <w:jc w:val="both"/>
      </w:pPr>
      <w:r>
        <w:rPr>
          <w:lang w:val="es-ES"/>
        </w:rPr>
        <w:t>Se puede indicar un plazo máximo en días que se puede reintentar aplicar los cargos programados (mensuales, anuales) que no se aplicaron en la fecha correspondiente por falta de disponible</w:t>
      </w:r>
      <w:r w:rsidR="00090A3C">
        <w:t>.</w:t>
      </w:r>
    </w:p>
    <w:p w14:paraId="29EFD32B" w14:textId="61C1000D" w:rsidR="006E10FA" w:rsidRDefault="00D166A9" w:rsidP="00C02D27">
      <w:pPr>
        <w:pStyle w:val="Ttulo3"/>
        <w:numPr>
          <w:ilvl w:val="1"/>
          <w:numId w:val="35"/>
        </w:numPr>
        <w:jc w:val="both"/>
        <w:rPr>
          <w:lang w:val="es-ES"/>
        </w:rPr>
      </w:pPr>
      <w:bookmarkStart w:id="34" w:name="_Toc37856943"/>
      <w:r>
        <w:rPr>
          <w:lang w:val="es-ES"/>
        </w:rPr>
        <w:t xml:space="preserve">Límites </w:t>
      </w:r>
      <w:r w:rsidR="0094544A">
        <w:rPr>
          <w:lang w:val="es-ES"/>
        </w:rPr>
        <w:t xml:space="preserve">de importes </w:t>
      </w:r>
      <w:r>
        <w:rPr>
          <w:lang w:val="es-ES"/>
        </w:rPr>
        <w:t>mínimos y máximos, diarios y mensuales.</w:t>
      </w:r>
      <w:bookmarkEnd w:id="34"/>
    </w:p>
    <w:p w14:paraId="0BF0F3C3" w14:textId="4B0B3889" w:rsidR="00867E61" w:rsidRPr="00867E61" w:rsidRDefault="00867E61" w:rsidP="008539C1">
      <w:pPr>
        <w:ind w:left="770"/>
        <w:jc w:val="both"/>
        <w:rPr>
          <w:lang w:val="es-ES"/>
        </w:rPr>
      </w:pPr>
      <w:r w:rsidRPr="00867E61">
        <w:rPr>
          <w:lang w:val="es-ES"/>
        </w:rPr>
        <w:t xml:space="preserve">Se </w:t>
      </w:r>
      <w:r>
        <w:rPr>
          <w:lang w:val="es-ES"/>
        </w:rPr>
        <w:t>puede indicar cantidades e importes mínimos y máximos por tipo de operaciones. Se indican los siguientes</w:t>
      </w:r>
      <w:r w:rsidR="00EE62CE">
        <w:rPr>
          <w:lang w:val="es-ES"/>
        </w:rPr>
        <w:t>:</w:t>
      </w:r>
    </w:p>
    <w:p w14:paraId="481412D8" w14:textId="008B8D39" w:rsidR="00D166A9" w:rsidRPr="00D20308" w:rsidRDefault="00D166A9" w:rsidP="008539C1">
      <w:pPr>
        <w:pStyle w:val="Ttulo4"/>
        <w:numPr>
          <w:ilvl w:val="2"/>
          <w:numId w:val="47"/>
        </w:numPr>
        <w:ind w:left="1276" w:hanging="196"/>
        <w:jc w:val="both"/>
        <w:rPr>
          <w:b w:val="0"/>
          <w:lang w:val="es-ES"/>
        </w:rPr>
      </w:pPr>
      <w:r w:rsidRPr="00D20308">
        <w:rPr>
          <w:b w:val="0"/>
          <w:lang w:val="es-ES"/>
        </w:rPr>
        <w:t xml:space="preserve">Límite máximo de recarga diaria / mensual, en importe. </w:t>
      </w:r>
    </w:p>
    <w:p w14:paraId="01837032" w14:textId="04B56774" w:rsidR="00D166A9" w:rsidRPr="00D20308" w:rsidRDefault="00D166A9" w:rsidP="008539C1">
      <w:pPr>
        <w:pStyle w:val="Ttulo4"/>
        <w:numPr>
          <w:ilvl w:val="2"/>
          <w:numId w:val="47"/>
        </w:numPr>
        <w:ind w:left="1276" w:hanging="196"/>
        <w:jc w:val="both"/>
        <w:rPr>
          <w:b w:val="0"/>
          <w:lang w:val="es-ES"/>
        </w:rPr>
      </w:pPr>
      <w:r w:rsidRPr="00D20308">
        <w:rPr>
          <w:b w:val="0"/>
          <w:lang w:val="es-ES"/>
        </w:rPr>
        <w:t>Límite diario de compras, en importe.</w:t>
      </w:r>
    </w:p>
    <w:p w14:paraId="53A02F0A" w14:textId="39AAD105" w:rsidR="00AC3202" w:rsidRPr="00D20308" w:rsidRDefault="00D166A9" w:rsidP="008539C1">
      <w:pPr>
        <w:pStyle w:val="Ttulo4"/>
        <w:numPr>
          <w:ilvl w:val="2"/>
          <w:numId w:val="47"/>
        </w:numPr>
        <w:ind w:left="1276" w:hanging="196"/>
        <w:jc w:val="both"/>
        <w:rPr>
          <w:b w:val="0"/>
          <w:lang w:val="es-ES"/>
        </w:rPr>
      </w:pPr>
      <w:r w:rsidRPr="00D20308">
        <w:rPr>
          <w:b w:val="0"/>
          <w:lang w:val="es-ES"/>
        </w:rPr>
        <w:t>Límite de extracciones diario, cantidad e importe máximo por operación.</w:t>
      </w:r>
      <w:r w:rsidR="00AC3202" w:rsidRPr="00D20308">
        <w:rPr>
          <w:b w:val="0"/>
          <w:lang w:val="es-ES"/>
        </w:rPr>
        <w:t xml:space="preserve"> </w:t>
      </w:r>
    </w:p>
    <w:p w14:paraId="0D5D62FF" w14:textId="06666991" w:rsidR="00D166A9" w:rsidRPr="00D20308" w:rsidRDefault="00D166A9" w:rsidP="008539C1">
      <w:pPr>
        <w:pStyle w:val="Ttulo4"/>
        <w:numPr>
          <w:ilvl w:val="2"/>
          <w:numId w:val="47"/>
        </w:numPr>
        <w:ind w:left="1276" w:hanging="196"/>
        <w:jc w:val="both"/>
        <w:rPr>
          <w:b w:val="0"/>
          <w:lang w:val="es-ES"/>
        </w:rPr>
      </w:pPr>
      <w:r w:rsidRPr="00D20308">
        <w:rPr>
          <w:b w:val="0"/>
          <w:lang w:val="es-ES"/>
        </w:rPr>
        <w:t xml:space="preserve">Límite de pagos </w:t>
      </w:r>
      <w:r w:rsidR="00AC3202" w:rsidRPr="00D20308">
        <w:rPr>
          <w:b w:val="0"/>
          <w:lang w:val="es-ES"/>
        </w:rPr>
        <w:t>diario / mensual, en importe.</w:t>
      </w:r>
    </w:p>
    <w:p w14:paraId="76140A6B" w14:textId="66315A00" w:rsidR="00AC3202" w:rsidRPr="00D20308" w:rsidRDefault="0094544A" w:rsidP="008539C1">
      <w:pPr>
        <w:pStyle w:val="Ttulo4"/>
        <w:numPr>
          <w:ilvl w:val="2"/>
          <w:numId w:val="47"/>
        </w:numPr>
        <w:ind w:left="1276" w:hanging="196"/>
        <w:jc w:val="both"/>
        <w:rPr>
          <w:b w:val="0"/>
          <w:lang w:val="es-ES"/>
        </w:rPr>
      </w:pPr>
      <w:r w:rsidRPr="00D20308">
        <w:rPr>
          <w:b w:val="0"/>
          <w:lang w:val="es-ES"/>
        </w:rPr>
        <w:t>Límite máximo de recarga desde tarjetas de crédito diario / mensual, en importe.</w:t>
      </w:r>
    </w:p>
    <w:p w14:paraId="3F297A91" w14:textId="71B31DEF" w:rsidR="006E10FA" w:rsidRDefault="00D166A9" w:rsidP="006E10FA">
      <w:pPr>
        <w:pStyle w:val="Ttulo3"/>
        <w:numPr>
          <w:ilvl w:val="1"/>
          <w:numId w:val="35"/>
        </w:numPr>
        <w:rPr>
          <w:lang w:val="es-ES"/>
        </w:rPr>
      </w:pPr>
      <w:bookmarkStart w:id="35" w:name="_Toc37856944"/>
      <w:bookmarkStart w:id="36" w:name="_GoBack"/>
      <w:bookmarkEnd w:id="36"/>
      <w:r>
        <w:rPr>
          <w:lang w:val="es-ES"/>
        </w:rPr>
        <w:t>Costos operacionales a aplicar por tipo de transacci</w:t>
      </w:r>
      <w:r w:rsidR="006B665B">
        <w:rPr>
          <w:lang w:val="es-ES"/>
        </w:rPr>
        <w:t>ón</w:t>
      </w:r>
      <w:r>
        <w:rPr>
          <w:lang w:val="es-ES"/>
        </w:rPr>
        <w:t>.</w:t>
      </w:r>
      <w:bookmarkEnd w:id="35"/>
    </w:p>
    <w:p w14:paraId="1F5E2FDA" w14:textId="6D53E37C" w:rsidR="00DD103D" w:rsidRDefault="006B665B" w:rsidP="008539C1">
      <w:pPr>
        <w:ind w:left="708"/>
        <w:jc w:val="both"/>
        <w:rPr>
          <w:lang w:val="es-ES"/>
        </w:rPr>
      </w:pPr>
      <w:r>
        <w:rPr>
          <w:lang w:val="es-ES"/>
        </w:rPr>
        <w:t xml:space="preserve">Se define un % o un importe </w:t>
      </w:r>
      <w:r w:rsidR="00550E5F">
        <w:rPr>
          <w:lang w:val="es-ES"/>
        </w:rPr>
        <w:t xml:space="preserve">a aplicar a las tarjetas prepagas </w:t>
      </w:r>
      <w:r w:rsidR="008539C1">
        <w:rPr>
          <w:lang w:val="es-ES"/>
        </w:rPr>
        <w:t>por tipo de transacción, pudiéndose indicar un rango de importe mínimo y máximo de la transacción para ser aplicado.</w:t>
      </w:r>
    </w:p>
    <w:p w14:paraId="22AF719F" w14:textId="77777777" w:rsidR="00DD103D" w:rsidRDefault="00DD103D" w:rsidP="008539C1">
      <w:pPr>
        <w:ind w:left="708"/>
        <w:jc w:val="both"/>
        <w:rPr>
          <w:lang w:val="es-ES"/>
        </w:rPr>
      </w:pPr>
      <w:r>
        <w:rPr>
          <w:lang w:val="es-ES"/>
        </w:rPr>
        <w:t xml:space="preserve">Para cada transacción se puede indicar si el cargo se aplica siendo la tarjeta la </w:t>
      </w:r>
      <w:proofErr w:type="spellStart"/>
      <w:r>
        <w:t>originante</w:t>
      </w:r>
      <w:proofErr w:type="spellEnd"/>
      <w:r>
        <w:t xml:space="preserve"> o</w:t>
      </w:r>
      <w:r>
        <w:rPr>
          <w:lang w:val="es-ES"/>
        </w:rPr>
        <w:t xml:space="preserve"> la destinataria.</w:t>
      </w:r>
    </w:p>
    <w:p w14:paraId="49CE9BCC" w14:textId="44E2D836" w:rsidR="00550E5F" w:rsidRDefault="00DD103D" w:rsidP="008539C1">
      <w:pPr>
        <w:ind w:left="708"/>
        <w:jc w:val="both"/>
        <w:rPr>
          <w:lang w:val="es-ES"/>
        </w:rPr>
      </w:pPr>
      <w:r>
        <w:rPr>
          <w:lang w:val="es-ES"/>
        </w:rPr>
        <w:t>Las transacciones indicadas son las siguientes:</w:t>
      </w:r>
    </w:p>
    <w:p w14:paraId="0DDE7E2D" w14:textId="77777777" w:rsidR="00550E5F" w:rsidRPr="006B665B" w:rsidRDefault="00550E5F" w:rsidP="008539C1">
      <w:pPr>
        <w:pStyle w:val="Prrafodelista"/>
        <w:numPr>
          <w:ilvl w:val="3"/>
          <w:numId w:val="48"/>
        </w:numPr>
        <w:ind w:left="1276" w:hanging="196"/>
        <w:jc w:val="both"/>
        <w:rPr>
          <w:lang w:val="es-ES"/>
        </w:rPr>
      </w:pPr>
      <w:r w:rsidRPr="006B665B">
        <w:rPr>
          <w:lang w:val="es-ES"/>
        </w:rPr>
        <w:t xml:space="preserve">Carga de </w:t>
      </w:r>
      <w:r>
        <w:rPr>
          <w:lang w:val="es-ES"/>
        </w:rPr>
        <w:t>saldo</w:t>
      </w:r>
      <w:r w:rsidRPr="006B665B">
        <w:rPr>
          <w:lang w:val="es-ES"/>
        </w:rPr>
        <w:t xml:space="preserve"> (Depósito</w:t>
      </w:r>
      <w:r>
        <w:rPr>
          <w:lang w:val="es-ES"/>
        </w:rPr>
        <w:t>/Acreditación</w:t>
      </w:r>
      <w:r w:rsidRPr="006B665B">
        <w:rPr>
          <w:lang w:val="es-ES"/>
        </w:rPr>
        <w:t xml:space="preserve">) </w:t>
      </w:r>
    </w:p>
    <w:p w14:paraId="2B9B3354" w14:textId="77777777" w:rsidR="00550E5F" w:rsidRPr="006B665B" w:rsidRDefault="00550E5F" w:rsidP="008539C1">
      <w:pPr>
        <w:pStyle w:val="Prrafodelista"/>
        <w:numPr>
          <w:ilvl w:val="3"/>
          <w:numId w:val="48"/>
        </w:numPr>
        <w:ind w:left="1276" w:hanging="196"/>
        <w:jc w:val="both"/>
        <w:rPr>
          <w:lang w:val="es-ES"/>
        </w:rPr>
      </w:pPr>
      <w:r w:rsidRPr="006B665B">
        <w:rPr>
          <w:lang w:val="es-ES"/>
        </w:rPr>
        <w:t>Compras</w:t>
      </w:r>
    </w:p>
    <w:p w14:paraId="7C0CF315" w14:textId="77777777" w:rsidR="00550E5F" w:rsidRPr="006B665B" w:rsidRDefault="00550E5F" w:rsidP="008539C1">
      <w:pPr>
        <w:pStyle w:val="Prrafodelista"/>
        <w:numPr>
          <w:ilvl w:val="3"/>
          <w:numId w:val="48"/>
        </w:numPr>
        <w:ind w:left="1276" w:hanging="196"/>
        <w:jc w:val="both"/>
        <w:rPr>
          <w:lang w:val="es-ES"/>
        </w:rPr>
      </w:pPr>
      <w:r w:rsidRPr="006B665B">
        <w:rPr>
          <w:lang w:val="es-ES"/>
        </w:rPr>
        <w:t>Extracciones</w:t>
      </w:r>
    </w:p>
    <w:p w14:paraId="17D6571B" w14:textId="77777777" w:rsidR="00550E5F" w:rsidRPr="006B665B" w:rsidRDefault="00550E5F" w:rsidP="008539C1">
      <w:pPr>
        <w:pStyle w:val="Prrafodelista"/>
        <w:numPr>
          <w:ilvl w:val="3"/>
          <w:numId w:val="48"/>
        </w:numPr>
        <w:ind w:left="1276" w:hanging="196"/>
        <w:jc w:val="both"/>
        <w:rPr>
          <w:lang w:val="es-ES"/>
        </w:rPr>
      </w:pPr>
      <w:r w:rsidRPr="006B665B">
        <w:rPr>
          <w:lang w:val="es-ES"/>
        </w:rPr>
        <w:t xml:space="preserve">Pago de extracto de TC </w:t>
      </w:r>
    </w:p>
    <w:p w14:paraId="14D85EA2" w14:textId="77777777" w:rsidR="00550E5F" w:rsidRPr="006B665B" w:rsidRDefault="00550E5F" w:rsidP="008539C1">
      <w:pPr>
        <w:pStyle w:val="Prrafodelista"/>
        <w:numPr>
          <w:ilvl w:val="3"/>
          <w:numId w:val="48"/>
        </w:numPr>
        <w:ind w:left="1276" w:hanging="196"/>
        <w:jc w:val="both"/>
        <w:rPr>
          <w:lang w:val="es-ES"/>
        </w:rPr>
      </w:pPr>
      <w:r w:rsidRPr="006B665B">
        <w:rPr>
          <w:lang w:val="es-ES"/>
        </w:rPr>
        <w:lastRenderedPageBreak/>
        <w:t>Pago de Servicios Cooperativos</w:t>
      </w:r>
    </w:p>
    <w:p w14:paraId="4BB32CB1" w14:textId="77777777" w:rsidR="00550E5F" w:rsidRDefault="00550E5F" w:rsidP="008539C1">
      <w:pPr>
        <w:pStyle w:val="Prrafodelista"/>
        <w:numPr>
          <w:ilvl w:val="3"/>
          <w:numId w:val="48"/>
        </w:numPr>
        <w:ind w:left="1276" w:hanging="196"/>
        <w:jc w:val="both"/>
        <w:rPr>
          <w:lang w:val="es-ES"/>
        </w:rPr>
      </w:pPr>
      <w:r w:rsidRPr="006B665B">
        <w:rPr>
          <w:lang w:val="es-ES"/>
        </w:rPr>
        <w:t>Pago de Servicios Otros Facturadores</w:t>
      </w:r>
    </w:p>
    <w:p w14:paraId="0ECE5EDB" w14:textId="77777777" w:rsidR="00550E5F" w:rsidRDefault="00550E5F">
      <w:pPr>
        <w:spacing w:after="160" w:line="259" w:lineRule="auto"/>
        <w:rPr>
          <w:lang w:val="es-ES"/>
        </w:rPr>
      </w:pPr>
    </w:p>
    <w:p w14:paraId="4D8D6868" w14:textId="77777777" w:rsidR="00DD103D" w:rsidRDefault="00DD103D">
      <w:pPr>
        <w:spacing w:after="160" w:line="259" w:lineRule="auto"/>
        <w:rPr>
          <w:b/>
          <w:lang w:val="es-ES"/>
        </w:rPr>
      </w:pPr>
    </w:p>
    <w:p w14:paraId="6B2A1694" w14:textId="3BA47FBB" w:rsidR="00350068" w:rsidRDefault="00365BD3">
      <w:pPr>
        <w:spacing w:after="160" w:line="259" w:lineRule="auto"/>
        <w:rPr>
          <w:b/>
          <w:lang w:val="es-ES"/>
        </w:rPr>
      </w:pPr>
      <w:r w:rsidRPr="004435C3">
        <w:rPr>
          <w:b/>
          <w:lang w:val="es-ES"/>
        </w:rPr>
        <w:t>Fin del documento.</w:t>
      </w:r>
    </w:p>
    <w:sectPr w:rsidR="00350068" w:rsidSect="003F34FA">
      <w:headerReference w:type="default" r:id="rId10"/>
      <w:footerReference w:type="default" r:id="rId11"/>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761BD5" w14:textId="77777777" w:rsidR="006F5BAA" w:rsidRDefault="006F5BAA" w:rsidP="00DC01B3">
      <w:r>
        <w:separator/>
      </w:r>
    </w:p>
  </w:endnote>
  <w:endnote w:type="continuationSeparator" w:id="0">
    <w:p w14:paraId="35CCFA34" w14:textId="77777777" w:rsidR="006F5BAA" w:rsidRDefault="006F5BAA" w:rsidP="00DC01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 w:name="Mangal">
    <w:altName w:val="Liberation Mono"/>
    <w:panose1 w:val="00000400000000000000"/>
    <w:charset w:val="01"/>
    <w:family w:val="roman"/>
    <w:notTrueType/>
    <w:pitch w:val="variable"/>
    <w:sig w:usb0="00002000" w:usb1="00000000" w:usb2="00000000" w:usb3="00000000" w:csb0="00000000"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90C956" w14:textId="2DBDF5E4" w:rsidR="00176D71" w:rsidRPr="00564369" w:rsidRDefault="00176D71" w:rsidP="00564369">
    <w:pPr>
      <w:pStyle w:val="Piedepgina"/>
      <w:rPr>
        <w:szCs w:val="24"/>
      </w:rPr>
    </w:pPr>
    <w:r>
      <w:rPr>
        <w:b/>
        <w:bCs/>
        <w:sz w:val="22"/>
        <w:szCs w:val="22"/>
      </w:rPr>
      <w:t>Tarjetas Prepagas. Definición del Requerimiento.</w:t>
    </w:r>
    <w:r w:rsidRPr="00564369">
      <w:rPr>
        <w:szCs w:val="24"/>
      </w:rPr>
      <w:ptab w:relativeTo="margin" w:alignment="right" w:leader="none"/>
    </w:r>
    <w:r>
      <w:rPr>
        <w:szCs w:val="24"/>
      </w:rPr>
      <w:fldChar w:fldCharType="begin"/>
    </w:r>
    <w:r>
      <w:rPr>
        <w:szCs w:val="24"/>
      </w:rPr>
      <w:instrText xml:space="preserve"> PAGE  \* Arabic  \* MERGEFORMAT </w:instrText>
    </w:r>
    <w:r>
      <w:rPr>
        <w:szCs w:val="24"/>
      </w:rPr>
      <w:fldChar w:fldCharType="separate"/>
    </w:r>
    <w:r w:rsidR="000C33D3">
      <w:rPr>
        <w:noProof/>
        <w:szCs w:val="24"/>
      </w:rPr>
      <w:t>17</w:t>
    </w:r>
    <w:r>
      <w:rPr>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9DEBAE" w14:textId="77777777" w:rsidR="006F5BAA" w:rsidRDefault="006F5BAA" w:rsidP="00DC01B3">
      <w:r>
        <w:separator/>
      </w:r>
    </w:p>
  </w:footnote>
  <w:footnote w:type="continuationSeparator" w:id="0">
    <w:p w14:paraId="2F6A0E8D" w14:textId="77777777" w:rsidR="006F5BAA" w:rsidRDefault="006F5BAA" w:rsidP="00DC01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77F2AE" w14:textId="2AC816F3" w:rsidR="00176D71" w:rsidRPr="00AA6920" w:rsidRDefault="00176D71" w:rsidP="003F34FA">
    <w:pPr>
      <w:pStyle w:val="Encabezado"/>
      <w:jc w:val="right"/>
      <w:rPr>
        <w:rFonts w:asciiTheme="majorHAnsi" w:eastAsiaTheme="majorEastAsia" w:hAnsiTheme="majorHAnsi" w:cstheme="majorBidi"/>
        <w:sz w:val="34"/>
        <w:szCs w:val="34"/>
      </w:rPr>
    </w:pPr>
  </w:p>
  <w:tbl>
    <w:tblPr>
      <w:tblStyle w:val="Tablaconcuadrcula"/>
      <w:tblW w:w="8887" w:type="dxa"/>
      <w:tblInd w:w="-5" w:type="dxa"/>
      <w:tblLook w:val="04A0" w:firstRow="1" w:lastRow="0" w:firstColumn="1" w:lastColumn="0" w:noHBand="0" w:noVBand="1"/>
    </w:tblPr>
    <w:tblGrid>
      <w:gridCol w:w="3206"/>
      <w:gridCol w:w="5681"/>
    </w:tblGrid>
    <w:tr w:rsidR="00176D71" w14:paraId="605342A6" w14:textId="77777777" w:rsidTr="00C260A6">
      <w:trPr>
        <w:trHeight w:val="624"/>
      </w:trPr>
      <w:tc>
        <w:tcPr>
          <w:tcW w:w="3206" w:type="dxa"/>
        </w:tcPr>
        <w:p w14:paraId="046681BA" w14:textId="5054727F" w:rsidR="00176D71" w:rsidRDefault="00176D71">
          <w:pPr>
            <w:pStyle w:val="Encabezado"/>
          </w:pPr>
          <w:r w:rsidRPr="00AA6920">
            <w:rPr>
              <w:noProof/>
              <w:sz w:val="34"/>
              <w:szCs w:val="34"/>
              <w:lang w:eastAsia="es-PY" w:bidi="ar-SA"/>
            </w:rPr>
            <w:drawing>
              <wp:anchor distT="0" distB="0" distL="114300" distR="114300" simplePos="0" relativeHeight="251661312" behindDoc="0" locked="0" layoutInCell="1" allowOverlap="1" wp14:anchorId="01A5E3A4" wp14:editId="38EE76B0">
                <wp:simplePos x="0" y="0"/>
                <wp:positionH relativeFrom="margin">
                  <wp:posOffset>3810</wp:posOffset>
                </wp:positionH>
                <wp:positionV relativeFrom="margin">
                  <wp:posOffset>127000</wp:posOffset>
                </wp:positionV>
                <wp:extent cx="1802130" cy="608965"/>
                <wp:effectExtent l="0" t="0" r="7620" b="635"/>
                <wp:wrapThrough wrapText="bothSides">
                  <wp:wrapPolygon edited="0">
                    <wp:start x="0" y="0"/>
                    <wp:lineTo x="0" y="20947"/>
                    <wp:lineTo x="21463" y="20947"/>
                    <wp:lineTo x="21463" y="0"/>
                    <wp:lineTo x="0" y="0"/>
                  </wp:wrapPolygon>
                </wp:wrapThrough>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 cabal NUEVA MARCA HORIZONT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2130" cy="608965"/>
                        </a:xfrm>
                        <a:prstGeom prst="rect">
                          <a:avLst/>
                        </a:prstGeom>
                      </pic:spPr>
                    </pic:pic>
                  </a:graphicData>
                </a:graphic>
                <wp14:sizeRelV relativeFrom="margin">
                  <wp14:pctHeight>0</wp14:pctHeight>
                </wp14:sizeRelV>
              </wp:anchor>
            </w:drawing>
          </w:r>
        </w:p>
      </w:tc>
      <w:tc>
        <w:tcPr>
          <w:tcW w:w="5681" w:type="dxa"/>
          <w:vAlign w:val="center"/>
        </w:tcPr>
        <w:p w14:paraId="7DFDCCD3" w14:textId="73F332F9" w:rsidR="00176D71" w:rsidRDefault="00176D71" w:rsidP="003F34FA">
          <w:pPr>
            <w:pStyle w:val="Encabezado"/>
            <w:jc w:val="right"/>
            <w:rPr>
              <w:rFonts w:asciiTheme="majorHAnsi" w:eastAsiaTheme="majorEastAsia" w:hAnsiTheme="majorHAnsi" w:cstheme="majorBidi"/>
              <w:b/>
              <w:sz w:val="34"/>
              <w:szCs w:val="34"/>
            </w:rPr>
          </w:pPr>
          <w:r>
            <w:rPr>
              <w:rFonts w:asciiTheme="majorHAnsi" w:eastAsiaTheme="majorEastAsia" w:hAnsiTheme="majorHAnsi" w:cstheme="majorBidi"/>
              <w:b/>
              <w:sz w:val="34"/>
              <w:szCs w:val="34"/>
            </w:rPr>
            <w:t xml:space="preserve">Definición de  </w:t>
          </w:r>
        </w:p>
        <w:p w14:paraId="6B8B76A3" w14:textId="59253574" w:rsidR="00176D71" w:rsidRDefault="00176D71" w:rsidP="00A52418">
          <w:pPr>
            <w:pStyle w:val="Encabezado"/>
            <w:jc w:val="right"/>
          </w:pPr>
          <w:sdt>
            <w:sdtPr>
              <w:rPr>
                <w:rFonts w:asciiTheme="majorHAnsi" w:eastAsiaTheme="majorEastAsia" w:hAnsiTheme="majorHAnsi" w:cstheme="majorBidi"/>
                <w:b/>
                <w:sz w:val="34"/>
                <w:szCs w:val="34"/>
              </w:rPr>
              <w:alias w:val="Título"/>
              <w:id w:val="-369294359"/>
              <w:placeholder>
                <w:docPart w:val="BAB9147AE0D74D25B3DCA77FD8D81DC8"/>
              </w:placeholder>
              <w:dataBinding w:prefixMappings="xmlns:ns0='http://schemas.openxmlformats.org/package/2006/metadata/core-properties' xmlns:ns1='http://purl.org/dc/elements/1.1/'" w:xpath="/ns0:coreProperties[1]/ns1:title[1]" w:storeItemID="{6C3C8BC8-F283-45AE-878A-BAB7291924A1}"/>
              <w:text/>
            </w:sdtPr>
            <w:sdtContent>
              <w:r w:rsidRPr="003F34FA">
                <w:rPr>
                  <w:rFonts w:asciiTheme="majorHAnsi" w:eastAsiaTheme="majorEastAsia" w:hAnsiTheme="majorHAnsi" w:cstheme="majorBidi"/>
                  <w:b/>
                  <w:sz w:val="34"/>
                  <w:szCs w:val="34"/>
                </w:rPr>
                <w:t>Tarjetas Prepagas</w:t>
              </w:r>
            </w:sdtContent>
          </w:sdt>
        </w:p>
      </w:tc>
    </w:tr>
  </w:tbl>
  <w:p w14:paraId="06A3619D" w14:textId="3B06B7BA" w:rsidR="00176D71" w:rsidRDefault="00176D7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139C4"/>
    <w:multiLevelType w:val="multilevel"/>
    <w:tmpl w:val="3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3B6063B"/>
    <w:multiLevelType w:val="hybridMultilevel"/>
    <w:tmpl w:val="7AD241D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70B6AC2"/>
    <w:multiLevelType w:val="hybridMultilevel"/>
    <w:tmpl w:val="DF56AB98"/>
    <w:lvl w:ilvl="0" w:tplc="0C0A0017">
      <w:start w:val="1"/>
      <w:numFmt w:val="lowerLetter"/>
      <w:lvlText w:val="%1)"/>
      <w:lvlJc w:val="left"/>
      <w:pPr>
        <w:ind w:left="1068" w:hanging="360"/>
      </w:p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nsid w:val="07755023"/>
    <w:multiLevelType w:val="hybridMultilevel"/>
    <w:tmpl w:val="1CAEA36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B71241C"/>
    <w:multiLevelType w:val="multilevel"/>
    <w:tmpl w:val="1010A24A"/>
    <w:lvl w:ilvl="0">
      <w:start w:val="1"/>
      <w:numFmt w:val="decimal"/>
      <w:lvlText w:val="%1."/>
      <w:lvlJc w:val="left"/>
      <w:pPr>
        <w:ind w:left="360" w:hanging="360"/>
      </w:pPr>
    </w:lvl>
    <w:lvl w:ilvl="1">
      <w:start w:val="1"/>
      <w:numFmt w:val="decimal"/>
      <w:lvlText w:val="%1.%2."/>
      <w:lvlJc w:val="left"/>
      <w:pPr>
        <w:ind w:left="792" w:hanging="432"/>
      </w:pPr>
      <w:rPr>
        <w:lang w:val="es-PY"/>
      </w:rPr>
    </w:lvl>
    <w:lvl w:ilvl="2">
      <w:start w:val="1"/>
      <w:numFmt w:val="decimal"/>
      <w:lvlText w:val="%1.%2.%3."/>
      <w:lvlJc w:val="left"/>
      <w:pPr>
        <w:ind w:left="1224" w:hanging="504"/>
      </w:pPr>
      <w:rPr>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0931633"/>
    <w:multiLevelType w:val="multilevel"/>
    <w:tmpl w:val="A8CAE4E8"/>
    <w:lvl w:ilvl="0">
      <w:start w:val="1"/>
      <w:numFmt w:val="lowerLetter"/>
      <w:lvlText w:val="%1)"/>
      <w:lvlJc w:val="left"/>
      <w:pPr>
        <w:ind w:left="1068" w:hanging="360"/>
      </w:pPr>
      <w:rPr>
        <w:rFonts w:hint="default"/>
      </w:rPr>
    </w:lvl>
    <w:lvl w:ilvl="1">
      <w:start w:val="1"/>
      <w:numFmt w:val="decimal"/>
      <w:lvlText w:val="%2."/>
      <w:lvlJc w:val="left"/>
      <w:pPr>
        <w:ind w:left="1788" w:hanging="360"/>
      </w:pPr>
      <w:rPr>
        <w:rFonts w:hint="default"/>
      </w:rPr>
    </w:lvl>
    <w:lvl w:ilvl="2">
      <w:start w:val="1"/>
      <w:numFmt w:val="bullet"/>
      <w:lvlText w:val="-"/>
      <w:lvlJc w:val="left"/>
      <w:pPr>
        <w:ind w:left="2508" w:hanging="180"/>
      </w:pPr>
      <w:rPr>
        <w:rFonts w:ascii="Calibri" w:eastAsiaTheme="minorHAnsi" w:hAnsi="Calibri" w:cs="TimesNewRomanPSMT"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6">
    <w:nsid w:val="10FA0C2B"/>
    <w:multiLevelType w:val="hybridMultilevel"/>
    <w:tmpl w:val="F30CA8A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2E5115C"/>
    <w:multiLevelType w:val="hybridMultilevel"/>
    <w:tmpl w:val="762AAC8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13C11506"/>
    <w:multiLevelType w:val="hybridMultilevel"/>
    <w:tmpl w:val="AEF46CD2"/>
    <w:lvl w:ilvl="0" w:tplc="0C0A0001">
      <w:start w:val="1"/>
      <w:numFmt w:val="bullet"/>
      <w:lvlText w:val=""/>
      <w:lvlJc w:val="left"/>
      <w:pPr>
        <w:ind w:left="1776" w:hanging="360"/>
      </w:pPr>
      <w:rPr>
        <w:rFonts w:ascii="Symbol" w:hAnsi="Symbol" w:hint="default"/>
      </w:rPr>
    </w:lvl>
    <w:lvl w:ilvl="1" w:tplc="0C0A0003">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9">
    <w:nsid w:val="19B8584A"/>
    <w:multiLevelType w:val="hybridMultilevel"/>
    <w:tmpl w:val="E998F66A"/>
    <w:lvl w:ilvl="0" w:tplc="0C0A0017">
      <w:start w:val="1"/>
      <w:numFmt w:val="lowerLetter"/>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C0226F7"/>
    <w:multiLevelType w:val="multilevel"/>
    <w:tmpl w:val="C666B55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E6E28DD"/>
    <w:multiLevelType w:val="multilevel"/>
    <w:tmpl w:val="C666B55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FFB21E7"/>
    <w:multiLevelType w:val="multilevel"/>
    <w:tmpl w:val="2618B0EC"/>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rPr>
        <w:lang w:val="es-ES"/>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3">
    <w:nsid w:val="285C12F0"/>
    <w:multiLevelType w:val="multilevel"/>
    <w:tmpl w:val="45D09DC6"/>
    <w:lvl w:ilvl="0">
      <w:start w:val="1"/>
      <w:numFmt w:val="decimal"/>
      <w:lvlText w:val="%1."/>
      <w:lvlJc w:val="left"/>
      <w:pPr>
        <w:ind w:left="360" w:hanging="360"/>
      </w:pPr>
    </w:lvl>
    <w:lvl w:ilvl="1">
      <w:start w:val="1"/>
      <w:numFmt w:val="decimal"/>
      <w:lvlText w:val="%1.%2."/>
      <w:lvlJc w:val="left"/>
      <w:pPr>
        <w:ind w:left="792" w:hanging="432"/>
      </w:pPr>
    </w:lvl>
    <w:lvl w:ilvl="2">
      <w:start w:val="3571"/>
      <w:numFmt w:val="bullet"/>
      <w:lvlText w:val=""/>
      <w:lvlJc w:val="left"/>
      <w:pPr>
        <w:ind w:left="1224" w:hanging="504"/>
      </w:pPr>
      <w:rPr>
        <w:rFonts w:ascii="Wingdings" w:eastAsia="SimSun" w:hAnsi="Wingdings"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BAB6BBA"/>
    <w:multiLevelType w:val="hybridMultilevel"/>
    <w:tmpl w:val="2C1A2980"/>
    <w:lvl w:ilvl="0" w:tplc="0C0A0017">
      <w:start w:val="1"/>
      <w:numFmt w:val="lowerLetter"/>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C835619"/>
    <w:multiLevelType w:val="hybridMultilevel"/>
    <w:tmpl w:val="6F70AEB0"/>
    <w:lvl w:ilvl="0" w:tplc="3C0A000F">
      <w:start w:val="1"/>
      <w:numFmt w:val="decimal"/>
      <w:lvlText w:val="%1."/>
      <w:lvlJc w:val="left"/>
      <w:pPr>
        <w:ind w:left="720" w:hanging="360"/>
      </w:pPr>
    </w:lvl>
    <w:lvl w:ilvl="1" w:tplc="3C0A0019" w:tentative="1">
      <w:start w:val="1"/>
      <w:numFmt w:val="lowerLetter"/>
      <w:lvlText w:val="%2."/>
      <w:lvlJc w:val="left"/>
      <w:pPr>
        <w:ind w:left="1440" w:hanging="360"/>
      </w:pPr>
    </w:lvl>
    <w:lvl w:ilvl="2" w:tplc="3C0A001B" w:tentative="1">
      <w:start w:val="1"/>
      <w:numFmt w:val="lowerRoman"/>
      <w:lvlText w:val="%3."/>
      <w:lvlJc w:val="right"/>
      <w:pPr>
        <w:ind w:left="2160" w:hanging="180"/>
      </w:pPr>
    </w:lvl>
    <w:lvl w:ilvl="3" w:tplc="3C0A000F" w:tentative="1">
      <w:start w:val="1"/>
      <w:numFmt w:val="decimal"/>
      <w:lvlText w:val="%4."/>
      <w:lvlJc w:val="left"/>
      <w:pPr>
        <w:ind w:left="2880" w:hanging="360"/>
      </w:pPr>
    </w:lvl>
    <w:lvl w:ilvl="4" w:tplc="3C0A0019" w:tentative="1">
      <w:start w:val="1"/>
      <w:numFmt w:val="lowerLetter"/>
      <w:lvlText w:val="%5."/>
      <w:lvlJc w:val="left"/>
      <w:pPr>
        <w:ind w:left="3600" w:hanging="360"/>
      </w:pPr>
    </w:lvl>
    <w:lvl w:ilvl="5" w:tplc="3C0A001B" w:tentative="1">
      <w:start w:val="1"/>
      <w:numFmt w:val="lowerRoman"/>
      <w:lvlText w:val="%6."/>
      <w:lvlJc w:val="right"/>
      <w:pPr>
        <w:ind w:left="4320" w:hanging="180"/>
      </w:pPr>
    </w:lvl>
    <w:lvl w:ilvl="6" w:tplc="3C0A000F" w:tentative="1">
      <w:start w:val="1"/>
      <w:numFmt w:val="decimal"/>
      <w:lvlText w:val="%7."/>
      <w:lvlJc w:val="left"/>
      <w:pPr>
        <w:ind w:left="5040" w:hanging="360"/>
      </w:pPr>
    </w:lvl>
    <w:lvl w:ilvl="7" w:tplc="3C0A0019" w:tentative="1">
      <w:start w:val="1"/>
      <w:numFmt w:val="lowerLetter"/>
      <w:lvlText w:val="%8."/>
      <w:lvlJc w:val="left"/>
      <w:pPr>
        <w:ind w:left="5760" w:hanging="360"/>
      </w:pPr>
    </w:lvl>
    <w:lvl w:ilvl="8" w:tplc="3C0A001B" w:tentative="1">
      <w:start w:val="1"/>
      <w:numFmt w:val="lowerRoman"/>
      <w:lvlText w:val="%9."/>
      <w:lvlJc w:val="right"/>
      <w:pPr>
        <w:ind w:left="6480" w:hanging="180"/>
      </w:pPr>
    </w:lvl>
  </w:abstractNum>
  <w:abstractNum w:abstractNumId="16">
    <w:nsid w:val="364E09AA"/>
    <w:multiLevelType w:val="multilevel"/>
    <w:tmpl w:val="3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86E05EB"/>
    <w:multiLevelType w:val="multilevel"/>
    <w:tmpl w:val="3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B5F7E9E"/>
    <w:multiLevelType w:val="multilevel"/>
    <w:tmpl w:val="C3A40DE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DA935D3"/>
    <w:multiLevelType w:val="hybridMultilevel"/>
    <w:tmpl w:val="BEDA5DB6"/>
    <w:lvl w:ilvl="0" w:tplc="9EEAE3EA">
      <w:start w:val="1"/>
      <w:numFmt w:val="lowerLetter"/>
      <w:lvlText w:val="%1)"/>
      <w:lvlJc w:val="left"/>
      <w:pPr>
        <w:ind w:left="720" w:hanging="360"/>
      </w:pPr>
      <w:rPr>
        <w:rFonts w:hint="default"/>
      </w:r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EE64C5D"/>
    <w:multiLevelType w:val="hybridMultilevel"/>
    <w:tmpl w:val="C4822B32"/>
    <w:lvl w:ilvl="0" w:tplc="0C0A0001">
      <w:start w:val="1"/>
      <w:numFmt w:val="bullet"/>
      <w:lvlText w:val=""/>
      <w:lvlJc w:val="left"/>
      <w:pPr>
        <w:ind w:left="1440" w:hanging="360"/>
      </w:pPr>
      <w:rPr>
        <w:rFonts w:ascii="Symbol" w:hAnsi="Symbol" w:hint="default"/>
      </w:r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1">
      <w:start w:val="1"/>
      <w:numFmt w:val="bullet"/>
      <w:lvlText w:val=""/>
      <w:lvlJc w:val="left"/>
      <w:pPr>
        <w:ind w:left="3600" w:hanging="360"/>
      </w:pPr>
      <w:rPr>
        <w:rFonts w:ascii="Symbol" w:hAnsi="Symbol" w:hint="default"/>
      </w:r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1">
    <w:nsid w:val="40D73508"/>
    <w:multiLevelType w:val="multilevel"/>
    <w:tmpl w:val="3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0F53EF6"/>
    <w:multiLevelType w:val="multilevel"/>
    <w:tmpl w:val="4FA82FA6"/>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1E53F5D"/>
    <w:multiLevelType w:val="hybridMultilevel"/>
    <w:tmpl w:val="E4AE7996"/>
    <w:lvl w:ilvl="0" w:tplc="F306EC1E">
      <w:start w:val="3571"/>
      <w:numFmt w:val="bullet"/>
      <w:lvlText w:val=""/>
      <w:lvlJc w:val="left"/>
      <w:pPr>
        <w:ind w:left="468" w:hanging="360"/>
      </w:pPr>
      <w:rPr>
        <w:rFonts w:ascii="Wingdings" w:eastAsia="SimSun" w:hAnsi="Wingdings" w:cs="Arial" w:hint="default"/>
      </w:rPr>
    </w:lvl>
    <w:lvl w:ilvl="1" w:tplc="3C0A0003" w:tentative="1">
      <w:start w:val="1"/>
      <w:numFmt w:val="bullet"/>
      <w:lvlText w:val="o"/>
      <w:lvlJc w:val="left"/>
      <w:pPr>
        <w:ind w:left="1188" w:hanging="360"/>
      </w:pPr>
      <w:rPr>
        <w:rFonts w:ascii="Courier New" w:hAnsi="Courier New" w:cs="Courier New" w:hint="default"/>
      </w:rPr>
    </w:lvl>
    <w:lvl w:ilvl="2" w:tplc="3C0A0005" w:tentative="1">
      <w:start w:val="1"/>
      <w:numFmt w:val="bullet"/>
      <w:lvlText w:val=""/>
      <w:lvlJc w:val="left"/>
      <w:pPr>
        <w:ind w:left="1908" w:hanging="360"/>
      </w:pPr>
      <w:rPr>
        <w:rFonts w:ascii="Wingdings" w:hAnsi="Wingdings" w:hint="default"/>
      </w:rPr>
    </w:lvl>
    <w:lvl w:ilvl="3" w:tplc="3C0A0001" w:tentative="1">
      <w:start w:val="1"/>
      <w:numFmt w:val="bullet"/>
      <w:lvlText w:val=""/>
      <w:lvlJc w:val="left"/>
      <w:pPr>
        <w:ind w:left="2628" w:hanging="360"/>
      </w:pPr>
      <w:rPr>
        <w:rFonts w:ascii="Symbol" w:hAnsi="Symbol" w:hint="default"/>
      </w:rPr>
    </w:lvl>
    <w:lvl w:ilvl="4" w:tplc="3C0A0003" w:tentative="1">
      <w:start w:val="1"/>
      <w:numFmt w:val="bullet"/>
      <w:lvlText w:val="o"/>
      <w:lvlJc w:val="left"/>
      <w:pPr>
        <w:ind w:left="3348" w:hanging="360"/>
      </w:pPr>
      <w:rPr>
        <w:rFonts w:ascii="Courier New" w:hAnsi="Courier New" w:cs="Courier New" w:hint="default"/>
      </w:rPr>
    </w:lvl>
    <w:lvl w:ilvl="5" w:tplc="3C0A0005" w:tentative="1">
      <w:start w:val="1"/>
      <w:numFmt w:val="bullet"/>
      <w:lvlText w:val=""/>
      <w:lvlJc w:val="left"/>
      <w:pPr>
        <w:ind w:left="4068" w:hanging="360"/>
      </w:pPr>
      <w:rPr>
        <w:rFonts w:ascii="Wingdings" w:hAnsi="Wingdings" w:hint="default"/>
      </w:rPr>
    </w:lvl>
    <w:lvl w:ilvl="6" w:tplc="3C0A0001" w:tentative="1">
      <w:start w:val="1"/>
      <w:numFmt w:val="bullet"/>
      <w:lvlText w:val=""/>
      <w:lvlJc w:val="left"/>
      <w:pPr>
        <w:ind w:left="4788" w:hanging="360"/>
      </w:pPr>
      <w:rPr>
        <w:rFonts w:ascii="Symbol" w:hAnsi="Symbol" w:hint="default"/>
      </w:rPr>
    </w:lvl>
    <w:lvl w:ilvl="7" w:tplc="3C0A0003" w:tentative="1">
      <w:start w:val="1"/>
      <w:numFmt w:val="bullet"/>
      <w:lvlText w:val="o"/>
      <w:lvlJc w:val="left"/>
      <w:pPr>
        <w:ind w:left="5508" w:hanging="360"/>
      </w:pPr>
      <w:rPr>
        <w:rFonts w:ascii="Courier New" w:hAnsi="Courier New" w:cs="Courier New" w:hint="default"/>
      </w:rPr>
    </w:lvl>
    <w:lvl w:ilvl="8" w:tplc="3C0A0005" w:tentative="1">
      <w:start w:val="1"/>
      <w:numFmt w:val="bullet"/>
      <w:lvlText w:val=""/>
      <w:lvlJc w:val="left"/>
      <w:pPr>
        <w:ind w:left="6228" w:hanging="360"/>
      </w:pPr>
      <w:rPr>
        <w:rFonts w:ascii="Wingdings" w:hAnsi="Wingdings" w:hint="default"/>
      </w:rPr>
    </w:lvl>
  </w:abstractNum>
  <w:abstractNum w:abstractNumId="24">
    <w:nsid w:val="4ABF3829"/>
    <w:multiLevelType w:val="multilevel"/>
    <w:tmpl w:val="A79A4546"/>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Wingdings" w:eastAsia="SimSun" w:hAnsi="Wingdings"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BE24F73"/>
    <w:multiLevelType w:val="hybridMultilevel"/>
    <w:tmpl w:val="B352F464"/>
    <w:lvl w:ilvl="0" w:tplc="AD4230F6">
      <w:start w:val="6"/>
      <w:numFmt w:val="bullet"/>
      <w:lvlText w:val=""/>
      <w:lvlJc w:val="left"/>
      <w:pPr>
        <w:ind w:left="1992" w:hanging="360"/>
      </w:pPr>
      <w:rPr>
        <w:rFonts w:ascii="Symbol" w:eastAsia="SimSun" w:hAnsi="Symbol" w:cs="Arial" w:hint="default"/>
      </w:rPr>
    </w:lvl>
    <w:lvl w:ilvl="1" w:tplc="0C0A0003" w:tentative="1">
      <w:start w:val="1"/>
      <w:numFmt w:val="bullet"/>
      <w:lvlText w:val="o"/>
      <w:lvlJc w:val="left"/>
      <w:pPr>
        <w:ind w:left="2712" w:hanging="360"/>
      </w:pPr>
      <w:rPr>
        <w:rFonts w:ascii="Courier New" w:hAnsi="Courier New" w:cs="Courier New" w:hint="default"/>
      </w:rPr>
    </w:lvl>
    <w:lvl w:ilvl="2" w:tplc="0C0A0005" w:tentative="1">
      <w:start w:val="1"/>
      <w:numFmt w:val="bullet"/>
      <w:lvlText w:val=""/>
      <w:lvlJc w:val="left"/>
      <w:pPr>
        <w:ind w:left="3432" w:hanging="360"/>
      </w:pPr>
      <w:rPr>
        <w:rFonts w:ascii="Wingdings" w:hAnsi="Wingdings" w:hint="default"/>
      </w:rPr>
    </w:lvl>
    <w:lvl w:ilvl="3" w:tplc="0C0A0001" w:tentative="1">
      <w:start w:val="1"/>
      <w:numFmt w:val="bullet"/>
      <w:lvlText w:val=""/>
      <w:lvlJc w:val="left"/>
      <w:pPr>
        <w:ind w:left="4152" w:hanging="360"/>
      </w:pPr>
      <w:rPr>
        <w:rFonts w:ascii="Symbol" w:hAnsi="Symbol" w:hint="default"/>
      </w:rPr>
    </w:lvl>
    <w:lvl w:ilvl="4" w:tplc="0C0A0003" w:tentative="1">
      <w:start w:val="1"/>
      <w:numFmt w:val="bullet"/>
      <w:lvlText w:val="o"/>
      <w:lvlJc w:val="left"/>
      <w:pPr>
        <w:ind w:left="4872" w:hanging="360"/>
      </w:pPr>
      <w:rPr>
        <w:rFonts w:ascii="Courier New" w:hAnsi="Courier New" w:cs="Courier New" w:hint="default"/>
      </w:rPr>
    </w:lvl>
    <w:lvl w:ilvl="5" w:tplc="0C0A0005" w:tentative="1">
      <w:start w:val="1"/>
      <w:numFmt w:val="bullet"/>
      <w:lvlText w:val=""/>
      <w:lvlJc w:val="left"/>
      <w:pPr>
        <w:ind w:left="5592" w:hanging="360"/>
      </w:pPr>
      <w:rPr>
        <w:rFonts w:ascii="Wingdings" w:hAnsi="Wingdings" w:hint="default"/>
      </w:rPr>
    </w:lvl>
    <w:lvl w:ilvl="6" w:tplc="0C0A0001" w:tentative="1">
      <w:start w:val="1"/>
      <w:numFmt w:val="bullet"/>
      <w:lvlText w:val=""/>
      <w:lvlJc w:val="left"/>
      <w:pPr>
        <w:ind w:left="6312" w:hanging="360"/>
      </w:pPr>
      <w:rPr>
        <w:rFonts w:ascii="Symbol" w:hAnsi="Symbol" w:hint="default"/>
      </w:rPr>
    </w:lvl>
    <w:lvl w:ilvl="7" w:tplc="0C0A0003" w:tentative="1">
      <w:start w:val="1"/>
      <w:numFmt w:val="bullet"/>
      <w:lvlText w:val="o"/>
      <w:lvlJc w:val="left"/>
      <w:pPr>
        <w:ind w:left="7032" w:hanging="360"/>
      </w:pPr>
      <w:rPr>
        <w:rFonts w:ascii="Courier New" w:hAnsi="Courier New" w:cs="Courier New" w:hint="default"/>
      </w:rPr>
    </w:lvl>
    <w:lvl w:ilvl="8" w:tplc="0C0A0005" w:tentative="1">
      <w:start w:val="1"/>
      <w:numFmt w:val="bullet"/>
      <w:lvlText w:val=""/>
      <w:lvlJc w:val="left"/>
      <w:pPr>
        <w:ind w:left="7752" w:hanging="360"/>
      </w:pPr>
      <w:rPr>
        <w:rFonts w:ascii="Wingdings" w:hAnsi="Wingdings" w:hint="default"/>
      </w:rPr>
    </w:lvl>
  </w:abstractNum>
  <w:abstractNum w:abstractNumId="26">
    <w:nsid w:val="4BE37647"/>
    <w:multiLevelType w:val="hybridMultilevel"/>
    <w:tmpl w:val="C1160F4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E1A7E07"/>
    <w:multiLevelType w:val="multilevel"/>
    <w:tmpl w:val="1010A24A"/>
    <w:lvl w:ilvl="0">
      <w:start w:val="1"/>
      <w:numFmt w:val="decimal"/>
      <w:lvlText w:val="%1."/>
      <w:lvlJc w:val="left"/>
      <w:pPr>
        <w:ind w:left="360" w:hanging="360"/>
      </w:pPr>
    </w:lvl>
    <w:lvl w:ilvl="1">
      <w:start w:val="1"/>
      <w:numFmt w:val="decimal"/>
      <w:lvlText w:val="%1.%2."/>
      <w:lvlJc w:val="left"/>
      <w:pPr>
        <w:ind w:left="792" w:hanging="432"/>
      </w:pPr>
      <w:rPr>
        <w:lang w:val="es-PY"/>
      </w:rPr>
    </w:lvl>
    <w:lvl w:ilvl="2">
      <w:start w:val="1"/>
      <w:numFmt w:val="decimal"/>
      <w:lvlText w:val="%1.%2.%3."/>
      <w:lvlJc w:val="left"/>
      <w:pPr>
        <w:ind w:left="1224" w:hanging="504"/>
      </w:pPr>
      <w:rPr>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FC04CD7"/>
    <w:multiLevelType w:val="hybridMultilevel"/>
    <w:tmpl w:val="1CAEA36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0435530"/>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nsid w:val="505D4847"/>
    <w:multiLevelType w:val="hybridMultilevel"/>
    <w:tmpl w:val="2FC0313A"/>
    <w:lvl w:ilvl="0" w:tplc="3C0A000F">
      <w:start w:val="1"/>
      <w:numFmt w:val="decimal"/>
      <w:lvlText w:val="%1."/>
      <w:lvlJc w:val="left"/>
      <w:pPr>
        <w:ind w:left="720" w:hanging="360"/>
      </w:pPr>
    </w:lvl>
    <w:lvl w:ilvl="1" w:tplc="3C0A0019" w:tentative="1">
      <w:start w:val="1"/>
      <w:numFmt w:val="lowerLetter"/>
      <w:lvlText w:val="%2."/>
      <w:lvlJc w:val="left"/>
      <w:pPr>
        <w:ind w:left="1440" w:hanging="360"/>
      </w:pPr>
    </w:lvl>
    <w:lvl w:ilvl="2" w:tplc="3C0A001B" w:tentative="1">
      <w:start w:val="1"/>
      <w:numFmt w:val="lowerRoman"/>
      <w:lvlText w:val="%3."/>
      <w:lvlJc w:val="right"/>
      <w:pPr>
        <w:ind w:left="2160" w:hanging="180"/>
      </w:pPr>
    </w:lvl>
    <w:lvl w:ilvl="3" w:tplc="3C0A000F" w:tentative="1">
      <w:start w:val="1"/>
      <w:numFmt w:val="decimal"/>
      <w:lvlText w:val="%4."/>
      <w:lvlJc w:val="left"/>
      <w:pPr>
        <w:ind w:left="2880" w:hanging="360"/>
      </w:pPr>
    </w:lvl>
    <w:lvl w:ilvl="4" w:tplc="3C0A0019" w:tentative="1">
      <w:start w:val="1"/>
      <w:numFmt w:val="lowerLetter"/>
      <w:lvlText w:val="%5."/>
      <w:lvlJc w:val="left"/>
      <w:pPr>
        <w:ind w:left="3600" w:hanging="360"/>
      </w:pPr>
    </w:lvl>
    <w:lvl w:ilvl="5" w:tplc="3C0A001B" w:tentative="1">
      <w:start w:val="1"/>
      <w:numFmt w:val="lowerRoman"/>
      <w:lvlText w:val="%6."/>
      <w:lvlJc w:val="right"/>
      <w:pPr>
        <w:ind w:left="4320" w:hanging="180"/>
      </w:pPr>
    </w:lvl>
    <w:lvl w:ilvl="6" w:tplc="3C0A000F" w:tentative="1">
      <w:start w:val="1"/>
      <w:numFmt w:val="decimal"/>
      <w:lvlText w:val="%7."/>
      <w:lvlJc w:val="left"/>
      <w:pPr>
        <w:ind w:left="5040" w:hanging="360"/>
      </w:pPr>
    </w:lvl>
    <w:lvl w:ilvl="7" w:tplc="3C0A0019" w:tentative="1">
      <w:start w:val="1"/>
      <w:numFmt w:val="lowerLetter"/>
      <w:lvlText w:val="%8."/>
      <w:lvlJc w:val="left"/>
      <w:pPr>
        <w:ind w:left="5760" w:hanging="360"/>
      </w:pPr>
    </w:lvl>
    <w:lvl w:ilvl="8" w:tplc="3C0A001B" w:tentative="1">
      <w:start w:val="1"/>
      <w:numFmt w:val="lowerRoman"/>
      <w:lvlText w:val="%9."/>
      <w:lvlJc w:val="right"/>
      <w:pPr>
        <w:ind w:left="6480" w:hanging="180"/>
      </w:pPr>
    </w:lvl>
  </w:abstractNum>
  <w:abstractNum w:abstractNumId="31">
    <w:nsid w:val="56CB6115"/>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2">
    <w:nsid w:val="56FC475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757730F"/>
    <w:multiLevelType w:val="hybridMultilevel"/>
    <w:tmpl w:val="B36EEFA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4">
    <w:nsid w:val="598D3169"/>
    <w:multiLevelType w:val="hybridMultilevel"/>
    <w:tmpl w:val="2B9ED7C4"/>
    <w:lvl w:ilvl="0" w:tplc="B5FAAE3E">
      <w:start w:val="3571"/>
      <w:numFmt w:val="bullet"/>
      <w:lvlText w:val="-"/>
      <w:lvlJc w:val="left"/>
      <w:pPr>
        <w:ind w:left="720" w:hanging="360"/>
      </w:pPr>
      <w:rPr>
        <w:rFonts w:ascii="Calibri" w:eastAsia="SimSun" w:hAnsi="Calibri" w:cs="Calibri" w:hint="default"/>
      </w:rPr>
    </w:lvl>
    <w:lvl w:ilvl="1" w:tplc="3C0A0003" w:tentative="1">
      <w:start w:val="1"/>
      <w:numFmt w:val="bullet"/>
      <w:lvlText w:val="o"/>
      <w:lvlJc w:val="left"/>
      <w:pPr>
        <w:ind w:left="1440" w:hanging="360"/>
      </w:pPr>
      <w:rPr>
        <w:rFonts w:ascii="Courier New" w:hAnsi="Courier New" w:cs="Courier New" w:hint="default"/>
      </w:rPr>
    </w:lvl>
    <w:lvl w:ilvl="2" w:tplc="3C0A0005" w:tentative="1">
      <w:start w:val="1"/>
      <w:numFmt w:val="bullet"/>
      <w:lvlText w:val=""/>
      <w:lvlJc w:val="left"/>
      <w:pPr>
        <w:ind w:left="2160" w:hanging="360"/>
      </w:pPr>
      <w:rPr>
        <w:rFonts w:ascii="Wingdings" w:hAnsi="Wingdings" w:hint="default"/>
      </w:rPr>
    </w:lvl>
    <w:lvl w:ilvl="3" w:tplc="3C0A0001" w:tentative="1">
      <w:start w:val="1"/>
      <w:numFmt w:val="bullet"/>
      <w:lvlText w:val=""/>
      <w:lvlJc w:val="left"/>
      <w:pPr>
        <w:ind w:left="2880" w:hanging="360"/>
      </w:pPr>
      <w:rPr>
        <w:rFonts w:ascii="Symbol" w:hAnsi="Symbol" w:hint="default"/>
      </w:rPr>
    </w:lvl>
    <w:lvl w:ilvl="4" w:tplc="3C0A0003" w:tentative="1">
      <w:start w:val="1"/>
      <w:numFmt w:val="bullet"/>
      <w:lvlText w:val="o"/>
      <w:lvlJc w:val="left"/>
      <w:pPr>
        <w:ind w:left="3600" w:hanging="360"/>
      </w:pPr>
      <w:rPr>
        <w:rFonts w:ascii="Courier New" w:hAnsi="Courier New" w:cs="Courier New" w:hint="default"/>
      </w:rPr>
    </w:lvl>
    <w:lvl w:ilvl="5" w:tplc="3C0A0005" w:tentative="1">
      <w:start w:val="1"/>
      <w:numFmt w:val="bullet"/>
      <w:lvlText w:val=""/>
      <w:lvlJc w:val="left"/>
      <w:pPr>
        <w:ind w:left="4320" w:hanging="360"/>
      </w:pPr>
      <w:rPr>
        <w:rFonts w:ascii="Wingdings" w:hAnsi="Wingdings" w:hint="default"/>
      </w:rPr>
    </w:lvl>
    <w:lvl w:ilvl="6" w:tplc="3C0A0001" w:tentative="1">
      <w:start w:val="1"/>
      <w:numFmt w:val="bullet"/>
      <w:lvlText w:val=""/>
      <w:lvlJc w:val="left"/>
      <w:pPr>
        <w:ind w:left="5040" w:hanging="360"/>
      </w:pPr>
      <w:rPr>
        <w:rFonts w:ascii="Symbol" w:hAnsi="Symbol" w:hint="default"/>
      </w:rPr>
    </w:lvl>
    <w:lvl w:ilvl="7" w:tplc="3C0A0003" w:tentative="1">
      <w:start w:val="1"/>
      <w:numFmt w:val="bullet"/>
      <w:lvlText w:val="o"/>
      <w:lvlJc w:val="left"/>
      <w:pPr>
        <w:ind w:left="5760" w:hanging="360"/>
      </w:pPr>
      <w:rPr>
        <w:rFonts w:ascii="Courier New" w:hAnsi="Courier New" w:cs="Courier New" w:hint="default"/>
      </w:rPr>
    </w:lvl>
    <w:lvl w:ilvl="8" w:tplc="3C0A0005" w:tentative="1">
      <w:start w:val="1"/>
      <w:numFmt w:val="bullet"/>
      <w:lvlText w:val=""/>
      <w:lvlJc w:val="left"/>
      <w:pPr>
        <w:ind w:left="6480" w:hanging="360"/>
      </w:pPr>
      <w:rPr>
        <w:rFonts w:ascii="Wingdings" w:hAnsi="Wingdings" w:hint="default"/>
      </w:rPr>
    </w:lvl>
  </w:abstractNum>
  <w:abstractNum w:abstractNumId="35">
    <w:nsid w:val="5BDB3C1D"/>
    <w:multiLevelType w:val="hybridMultilevel"/>
    <w:tmpl w:val="8D3494B8"/>
    <w:lvl w:ilvl="0" w:tplc="22824000">
      <w:start w:val="1"/>
      <w:numFmt w:val="bullet"/>
      <w:lvlText w:val="-"/>
      <w:lvlJc w:val="left"/>
      <w:pPr>
        <w:ind w:left="1428" w:hanging="360"/>
      </w:pPr>
      <w:rPr>
        <w:rFonts w:ascii="Calibri" w:eastAsia="SimSun" w:hAnsi="Calibri" w:cs="Aria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6">
    <w:nsid w:val="5D0C59BD"/>
    <w:multiLevelType w:val="hybridMultilevel"/>
    <w:tmpl w:val="F30CA8A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0E5040C"/>
    <w:multiLevelType w:val="hybridMultilevel"/>
    <w:tmpl w:val="EB9C543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2094D47"/>
    <w:multiLevelType w:val="multilevel"/>
    <w:tmpl w:val="3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3656356"/>
    <w:multiLevelType w:val="hybridMultilevel"/>
    <w:tmpl w:val="2968FFB4"/>
    <w:lvl w:ilvl="0" w:tplc="0C0A0017">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638B21D9"/>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58279FE"/>
    <w:multiLevelType w:val="hybridMultilevel"/>
    <w:tmpl w:val="ACC8E11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2">
    <w:nsid w:val="66521CCF"/>
    <w:multiLevelType w:val="multilevel"/>
    <w:tmpl w:val="C3A40DE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8CA52F0"/>
    <w:multiLevelType w:val="multilevel"/>
    <w:tmpl w:val="E8D02D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Ttulo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3735FB5"/>
    <w:multiLevelType w:val="multilevel"/>
    <w:tmpl w:val="BD144FDA"/>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9B27F8D"/>
    <w:multiLevelType w:val="hybridMultilevel"/>
    <w:tmpl w:val="DC9A78A8"/>
    <w:lvl w:ilvl="0" w:tplc="B29EC938">
      <w:start w:val="1"/>
      <w:numFmt w:val="bullet"/>
      <w:lvlText w:val="-"/>
      <w:lvlJc w:val="left"/>
      <w:pPr>
        <w:ind w:left="1440" w:hanging="360"/>
      </w:pPr>
      <w:rPr>
        <w:rFonts w:ascii="Calibri" w:eastAsia="SimSun" w:hAnsi="Calibri" w:cs="Arial" w:hint="default"/>
      </w:rPr>
    </w:lvl>
    <w:lvl w:ilvl="1" w:tplc="0C0A0003">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6">
    <w:nsid w:val="79BB5841"/>
    <w:multiLevelType w:val="hybridMultilevel"/>
    <w:tmpl w:val="147AFCE4"/>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7">
    <w:nsid w:val="7FFB1142"/>
    <w:multiLevelType w:val="multilevel"/>
    <w:tmpl w:val="19BC80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7"/>
  </w:num>
  <w:num w:numId="2">
    <w:abstractNumId w:val="25"/>
  </w:num>
  <w:num w:numId="3">
    <w:abstractNumId w:val="12"/>
  </w:num>
  <w:num w:numId="4">
    <w:abstractNumId w:val="24"/>
  </w:num>
  <w:num w:numId="5">
    <w:abstractNumId w:val="40"/>
  </w:num>
  <w:num w:numId="6">
    <w:abstractNumId w:val="35"/>
  </w:num>
  <w:num w:numId="7">
    <w:abstractNumId w:val="45"/>
  </w:num>
  <w:num w:numId="8">
    <w:abstractNumId w:val="19"/>
  </w:num>
  <w:num w:numId="9">
    <w:abstractNumId w:val="8"/>
  </w:num>
  <w:num w:numId="10">
    <w:abstractNumId w:val="5"/>
  </w:num>
  <w:num w:numId="11">
    <w:abstractNumId w:val="9"/>
  </w:num>
  <w:num w:numId="12">
    <w:abstractNumId w:val="28"/>
  </w:num>
  <w:num w:numId="13">
    <w:abstractNumId w:val="47"/>
  </w:num>
  <w:num w:numId="14">
    <w:abstractNumId w:val="2"/>
  </w:num>
  <w:num w:numId="15">
    <w:abstractNumId w:val="20"/>
  </w:num>
  <w:num w:numId="16">
    <w:abstractNumId w:val="31"/>
  </w:num>
  <w:num w:numId="17">
    <w:abstractNumId w:val="4"/>
  </w:num>
  <w:num w:numId="18">
    <w:abstractNumId w:val="37"/>
  </w:num>
  <w:num w:numId="19">
    <w:abstractNumId w:val="26"/>
  </w:num>
  <w:num w:numId="20">
    <w:abstractNumId w:val="36"/>
  </w:num>
  <w:num w:numId="21">
    <w:abstractNumId w:val="14"/>
  </w:num>
  <w:num w:numId="22">
    <w:abstractNumId w:val="39"/>
  </w:num>
  <w:num w:numId="23">
    <w:abstractNumId w:val="6"/>
  </w:num>
  <w:num w:numId="24">
    <w:abstractNumId w:val="1"/>
  </w:num>
  <w:num w:numId="25">
    <w:abstractNumId w:val="29"/>
  </w:num>
  <w:num w:numId="26">
    <w:abstractNumId w:val="32"/>
  </w:num>
  <w:num w:numId="27">
    <w:abstractNumId w:val="33"/>
  </w:num>
  <w:num w:numId="28">
    <w:abstractNumId w:val="41"/>
  </w:num>
  <w:num w:numId="29">
    <w:abstractNumId w:val="46"/>
  </w:num>
  <w:num w:numId="30">
    <w:abstractNumId w:val="3"/>
  </w:num>
  <w:num w:numId="31">
    <w:abstractNumId w:val="7"/>
  </w:num>
  <w:num w:numId="32">
    <w:abstractNumId w:val="38"/>
  </w:num>
  <w:num w:numId="33">
    <w:abstractNumId w:val="15"/>
  </w:num>
  <w:num w:numId="34">
    <w:abstractNumId w:val="16"/>
  </w:num>
  <w:num w:numId="35">
    <w:abstractNumId w:val="43"/>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7"/>
  </w:num>
  <w:num w:numId="39">
    <w:abstractNumId w:val="34"/>
  </w:num>
  <w:num w:numId="40">
    <w:abstractNumId w:val="21"/>
  </w:num>
  <w:num w:numId="41">
    <w:abstractNumId w:val="23"/>
  </w:num>
  <w:num w:numId="42">
    <w:abstractNumId w:val="22"/>
  </w:num>
  <w:num w:numId="43">
    <w:abstractNumId w:val="13"/>
  </w:num>
  <w:num w:numId="44">
    <w:abstractNumId w:val="44"/>
  </w:num>
  <w:num w:numId="45">
    <w:abstractNumId w:val="42"/>
  </w:num>
  <w:num w:numId="46">
    <w:abstractNumId w:val="18"/>
  </w:num>
  <w:num w:numId="47">
    <w:abstractNumId w:val="11"/>
  </w:num>
  <w:num w:numId="48">
    <w:abstractNumId w:val="10"/>
  </w:num>
  <w:num w:numId="49">
    <w:abstractNumId w:val="3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84F"/>
    <w:rsid w:val="00001C91"/>
    <w:rsid w:val="00001E4A"/>
    <w:rsid w:val="000041A0"/>
    <w:rsid w:val="00004A40"/>
    <w:rsid w:val="00005620"/>
    <w:rsid w:val="000101E7"/>
    <w:rsid w:val="00010432"/>
    <w:rsid w:val="0001277E"/>
    <w:rsid w:val="0001314A"/>
    <w:rsid w:val="0001455D"/>
    <w:rsid w:val="000201C8"/>
    <w:rsid w:val="000224F5"/>
    <w:rsid w:val="0002341B"/>
    <w:rsid w:val="000265FC"/>
    <w:rsid w:val="000307C3"/>
    <w:rsid w:val="00031C7E"/>
    <w:rsid w:val="0003362E"/>
    <w:rsid w:val="000366BC"/>
    <w:rsid w:val="000409D6"/>
    <w:rsid w:val="00043406"/>
    <w:rsid w:val="00050D86"/>
    <w:rsid w:val="00051E94"/>
    <w:rsid w:val="00061958"/>
    <w:rsid w:val="000622E8"/>
    <w:rsid w:val="00063C33"/>
    <w:rsid w:val="00064FF4"/>
    <w:rsid w:val="000661FE"/>
    <w:rsid w:val="000672E4"/>
    <w:rsid w:val="000810DF"/>
    <w:rsid w:val="00086AB8"/>
    <w:rsid w:val="000870E3"/>
    <w:rsid w:val="000875CA"/>
    <w:rsid w:val="00090A3C"/>
    <w:rsid w:val="00090BAE"/>
    <w:rsid w:val="00092AC8"/>
    <w:rsid w:val="000A00D1"/>
    <w:rsid w:val="000A26B7"/>
    <w:rsid w:val="000A3721"/>
    <w:rsid w:val="000B1831"/>
    <w:rsid w:val="000B1881"/>
    <w:rsid w:val="000B1E7A"/>
    <w:rsid w:val="000B2623"/>
    <w:rsid w:val="000B26CD"/>
    <w:rsid w:val="000B5178"/>
    <w:rsid w:val="000B6554"/>
    <w:rsid w:val="000B7056"/>
    <w:rsid w:val="000C11D9"/>
    <w:rsid w:val="000C33D3"/>
    <w:rsid w:val="000C6A04"/>
    <w:rsid w:val="000D1C9A"/>
    <w:rsid w:val="000D5427"/>
    <w:rsid w:val="000E52BB"/>
    <w:rsid w:val="000F174B"/>
    <w:rsid w:val="000F4F47"/>
    <w:rsid w:val="000F591E"/>
    <w:rsid w:val="000F5E26"/>
    <w:rsid w:val="000F7549"/>
    <w:rsid w:val="000F77F8"/>
    <w:rsid w:val="0010038C"/>
    <w:rsid w:val="00101138"/>
    <w:rsid w:val="00101DF6"/>
    <w:rsid w:val="001026E1"/>
    <w:rsid w:val="00102C91"/>
    <w:rsid w:val="001043D4"/>
    <w:rsid w:val="00105DC8"/>
    <w:rsid w:val="00106A7B"/>
    <w:rsid w:val="001070B1"/>
    <w:rsid w:val="0011051F"/>
    <w:rsid w:val="00114FB5"/>
    <w:rsid w:val="0012255E"/>
    <w:rsid w:val="001242FF"/>
    <w:rsid w:val="0012526F"/>
    <w:rsid w:val="001253EA"/>
    <w:rsid w:val="0012722A"/>
    <w:rsid w:val="00127788"/>
    <w:rsid w:val="00141246"/>
    <w:rsid w:val="00143206"/>
    <w:rsid w:val="0014356C"/>
    <w:rsid w:val="001441E8"/>
    <w:rsid w:val="00145949"/>
    <w:rsid w:val="001469FB"/>
    <w:rsid w:val="00147315"/>
    <w:rsid w:val="00151757"/>
    <w:rsid w:val="00157711"/>
    <w:rsid w:val="00160271"/>
    <w:rsid w:val="00166FB9"/>
    <w:rsid w:val="001711E8"/>
    <w:rsid w:val="00172DBA"/>
    <w:rsid w:val="001753CF"/>
    <w:rsid w:val="00175D3A"/>
    <w:rsid w:val="00176D71"/>
    <w:rsid w:val="00177E3D"/>
    <w:rsid w:val="00180B88"/>
    <w:rsid w:val="00185114"/>
    <w:rsid w:val="00190139"/>
    <w:rsid w:val="00190A74"/>
    <w:rsid w:val="00191527"/>
    <w:rsid w:val="00196781"/>
    <w:rsid w:val="001A18C4"/>
    <w:rsid w:val="001A30B4"/>
    <w:rsid w:val="001A73F3"/>
    <w:rsid w:val="001A7AD6"/>
    <w:rsid w:val="001A7D26"/>
    <w:rsid w:val="001C3238"/>
    <w:rsid w:val="001C4398"/>
    <w:rsid w:val="001C78AB"/>
    <w:rsid w:val="001D2BC1"/>
    <w:rsid w:val="001D5E1A"/>
    <w:rsid w:val="001E03A3"/>
    <w:rsid w:val="001E0F4C"/>
    <w:rsid w:val="001E3F89"/>
    <w:rsid w:val="001E492D"/>
    <w:rsid w:val="001F2B46"/>
    <w:rsid w:val="001F3488"/>
    <w:rsid w:val="001F5547"/>
    <w:rsid w:val="001F572F"/>
    <w:rsid w:val="001F613B"/>
    <w:rsid w:val="001F647E"/>
    <w:rsid w:val="00201ECD"/>
    <w:rsid w:val="00211506"/>
    <w:rsid w:val="00211A30"/>
    <w:rsid w:val="00215014"/>
    <w:rsid w:val="002172FE"/>
    <w:rsid w:val="00222746"/>
    <w:rsid w:val="002234B5"/>
    <w:rsid w:val="0022472A"/>
    <w:rsid w:val="002304D1"/>
    <w:rsid w:val="00231AA4"/>
    <w:rsid w:val="002329FF"/>
    <w:rsid w:val="00233CDF"/>
    <w:rsid w:val="00235D02"/>
    <w:rsid w:val="002440E2"/>
    <w:rsid w:val="00251587"/>
    <w:rsid w:val="002530C8"/>
    <w:rsid w:val="00255769"/>
    <w:rsid w:val="00255809"/>
    <w:rsid w:val="00260A8A"/>
    <w:rsid w:val="00260B55"/>
    <w:rsid w:val="00260D00"/>
    <w:rsid w:val="002672B7"/>
    <w:rsid w:val="002712D7"/>
    <w:rsid w:val="0027554F"/>
    <w:rsid w:val="0027572B"/>
    <w:rsid w:val="002760A4"/>
    <w:rsid w:val="00276DD2"/>
    <w:rsid w:val="002820C9"/>
    <w:rsid w:val="0028226D"/>
    <w:rsid w:val="0029121D"/>
    <w:rsid w:val="00291C62"/>
    <w:rsid w:val="00292044"/>
    <w:rsid w:val="00292A65"/>
    <w:rsid w:val="00294FFB"/>
    <w:rsid w:val="00295CBB"/>
    <w:rsid w:val="00296AE2"/>
    <w:rsid w:val="002A387A"/>
    <w:rsid w:val="002A5F17"/>
    <w:rsid w:val="002A7810"/>
    <w:rsid w:val="002C1B9A"/>
    <w:rsid w:val="002C43C5"/>
    <w:rsid w:val="002C4C45"/>
    <w:rsid w:val="002C4C6D"/>
    <w:rsid w:val="002E43DD"/>
    <w:rsid w:val="002F0049"/>
    <w:rsid w:val="002F349D"/>
    <w:rsid w:val="002F6637"/>
    <w:rsid w:val="00302D6A"/>
    <w:rsid w:val="0030390A"/>
    <w:rsid w:val="0030636A"/>
    <w:rsid w:val="00310B4B"/>
    <w:rsid w:val="0031211E"/>
    <w:rsid w:val="00312C8E"/>
    <w:rsid w:val="00313E79"/>
    <w:rsid w:val="003256F4"/>
    <w:rsid w:val="003269CA"/>
    <w:rsid w:val="00326EAB"/>
    <w:rsid w:val="00327551"/>
    <w:rsid w:val="00332528"/>
    <w:rsid w:val="00333ABA"/>
    <w:rsid w:val="00337828"/>
    <w:rsid w:val="00342803"/>
    <w:rsid w:val="00350068"/>
    <w:rsid w:val="00352CE9"/>
    <w:rsid w:val="00353F03"/>
    <w:rsid w:val="00360573"/>
    <w:rsid w:val="0036503A"/>
    <w:rsid w:val="00365BD3"/>
    <w:rsid w:val="00371404"/>
    <w:rsid w:val="00372BA3"/>
    <w:rsid w:val="0037517A"/>
    <w:rsid w:val="00377CBB"/>
    <w:rsid w:val="00384B30"/>
    <w:rsid w:val="003850AA"/>
    <w:rsid w:val="003872F7"/>
    <w:rsid w:val="003903A7"/>
    <w:rsid w:val="00391A86"/>
    <w:rsid w:val="00391E69"/>
    <w:rsid w:val="00392967"/>
    <w:rsid w:val="003932ED"/>
    <w:rsid w:val="00394D61"/>
    <w:rsid w:val="00396A13"/>
    <w:rsid w:val="00397CE2"/>
    <w:rsid w:val="003A1854"/>
    <w:rsid w:val="003A2108"/>
    <w:rsid w:val="003A234C"/>
    <w:rsid w:val="003A354B"/>
    <w:rsid w:val="003A5A1A"/>
    <w:rsid w:val="003B1D2D"/>
    <w:rsid w:val="003B57F2"/>
    <w:rsid w:val="003B6B40"/>
    <w:rsid w:val="003C269C"/>
    <w:rsid w:val="003C3817"/>
    <w:rsid w:val="003C3BCD"/>
    <w:rsid w:val="003C687E"/>
    <w:rsid w:val="003D421F"/>
    <w:rsid w:val="003E4E70"/>
    <w:rsid w:val="003E6359"/>
    <w:rsid w:val="003F1C15"/>
    <w:rsid w:val="003F3203"/>
    <w:rsid w:val="003F34FA"/>
    <w:rsid w:val="004023F2"/>
    <w:rsid w:val="004064F2"/>
    <w:rsid w:val="00410888"/>
    <w:rsid w:val="00412797"/>
    <w:rsid w:val="004138DE"/>
    <w:rsid w:val="004162C7"/>
    <w:rsid w:val="00417A3A"/>
    <w:rsid w:val="0042385B"/>
    <w:rsid w:val="00423B30"/>
    <w:rsid w:val="00424073"/>
    <w:rsid w:val="00424552"/>
    <w:rsid w:val="0042630A"/>
    <w:rsid w:val="00433CAC"/>
    <w:rsid w:val="00436421"/>
    <w:rsid w:val="0044035F"/>
    <w:rsid w:val="00440AF3"/>
    <w:rsid w:val="004435C3"/>
    <w:rsid w:val="004621FF"/>
    <w:rsid w:val="004632D3"/>
    <w:rsid w:val="00463490"/>
    <w:rsid w:val="0046493A"/>
    <w:rsid w:val="00464ADA"/>
    <w:rsid w:val="00464B9F"/>
    <w:rsid w:val="00466552"/>
    <w:rsid w:val="0046684F"/>
    <w:rsid w:val="00470E79"/>
    <w:rsid w:val="004715A0"/>
    <w:rsid w:val="004742CE"/>
    <w:rsid w:val="00474545"/>
    <w:rsid w:val="00474CB7"/>
    <w:rsid w:val="004800D4"/>
    <w:rsid w:val="00485BDA"/>
    <w:rsid w:val="004915AE"/>
    <w:rsid w:val="004932AB"/>
    <w:rsid w:val="00493598"/>
    <w:rsid w:val="00493C89"/>
    <w:rsid w:val="004959BA"/>
    <w:rsid w:val="00496D8C"/>
    <w:rsid w:val="0049739B"/>
    <w:rsid w:val="00497828"/>
    <w:rsid w:val="004A0A84"/>
    <w:rsid w:val="004A7009"/>
    <w:rsid w:val="004B0438"/>
    <w:rsid w:val="004C1849"/>
    <w:rsid w:val="004C3B83"/>
    <w:rsid w:val="004C6FBE"/>
    <w:rsid w:val="004C7C67"/>
    <w:rsid w:val="004D0FF1"/>
    <w:rsid w:val="004D1A33"/>
    <w:rsid w:val="004D21B5"/>
    <w:rsid w:val="004D492E"/>
    <w:rsid w:val="004D5B18"/>
    <w:rsid w:val="004E201D"/>
    <w:rsid w:val="004E2DE6"/>
    <w:rsid w:val="004E7CDF"/>
    <w:rsid w:val="004F2384"/>
    <w:rsid w:val="004F248A"/>
    <w:rsid w:val="004F5187"/>
    <w:rsid w:val="004F5CE2"/>
    <w:rsid w:val="004F7348"/>
    <w:rsid w:val="005056A4"/>
    <w:rsid w:val="0050612A"/>
    <w:rsid w:val="00512D40"/>
    <w:rsid w:val="00513562"/>
    <w:rsid w:val="00515598"/>
    <w:rsid w:val="00515B57"/>
    <w:rsid w:val="0051731E"/>
    <w:rsid w:val="00521891"/>
    <w:rsid w:val="00521B08"/>
    <w:rsid w:val="0052300E"/>
    <w:rsid w:val="00523723"/>
    <w:rsid w:val="00525DF3"/>
    <w:rsid w:val="005263C4"/>
    <w:rsid w:val="00527B7A"/>
    <w:rsid w:val="00531546"/>
    <w:rsid w:val="00532D15"/>
    <w:rsid w:val="0053545C"/>
    <w:rsid w:val="00540D18"/>
    <w:rsid w:val="005431D1"/>
    <w:rsid w:val="005447F4"/>
    <w:rsid w:val="00550E5F"/>
    <w:rsid w:val="00551F56"/>
    <w:rsid w:val="00552EA5"/>
    <w:rsid w:val="0055571A"/>
    <w:rsid w:val="005567F1"/>
    <w:rsid w:val="005578A1"/>
    <w:rsid w:val="00561E5B"/>
    <w:rsid w:val="00564369"/>
    <w:rsid w:val="00565CF0"/>
    <w:rsid w:val="0057019D"/>
    <w:rsid w:val="005712C1"/>
    <w:rsid w:val="00573295"/>
    <w:rsid w:val="00574376"/>
    <w:rsid w:val="00576BAE"/>
    <w:rsid w:val="005817BE"/>
    <w:rsid w:val="005819B6"/>
    <w:rsid w:val="00582CE1"/>
    <w:rsid w:val="00583740"/>
    <w:rsid w:val="0059147B"/>
    <w:rsid w:val="00592BFD"/>
    <w:rsid w:val="00592DAB"/>
    <w:rsid w:val="00594CE1"/>
    <w:rsid w:val="005A169C"/>
    <w:rsid w:val="005A74D9"/>
    <w:rsid w:val="005B0AE4"/>
    <w:rsid w:val="005B181E"/>
    <w:rsid w:val="005B27B8"/>
    <w:rsid w:val="005B6BE4"/>
    <w:rsid w:val="005B7236"/>
    <w:rsid w:val="005C0CB0"/>
    <w:rsid w:val="005C2A5C"/>
    <w:rsid w:val="005C30A2"/>
    <w:rsid w:val="005C42C4"/>
    <w:rsid w:val="005C6B6D"/>
    <w:rsid w:val="005D048A"/>
    <w:rsid w:val="005D512F"/>
    <w:rsid w:val="005D5CD4"/>
    <w:rsid w:val="005D6A10"/>
    <w:rsid w:val="005F364C"/>
    <w:rsid w:val="005F5F21"/>
    <w:rsid w:val="005F74C6"/>
    <w:rsid w:val="00602DD8"/>
    <w:rsid w:val="00605CA7"/>
    <w:rsid w:val="0061102A"/>
    <w:rsid w:val="00612925"/>
    <w:rsid w:val="00616D34"/>
    <w:rsid w:val="00623E61"/>
    <w:rsid w:val="00624E83"/>
    <w:rsid w:val="00625169"/>
    <w:rsid w:val="00630303"/>
    <w:rsid w:val="0063251C"/>
    <w:rsid w:val="00637ABB"/>
    <w:rsid w:val="0064163E"/>
    <w:rsid w:val="006417E4"/>
    <w:rsid w:val="00650FA6"/>
    <w:rsid w:val="00652A6B"/>
    <w:rsid w:val="00652AC7"/>
    <w:rsid w:val="00652BB5"/>
    <w:rsid w:val="00657FE7"/>
    <w:rsid w:val="0066039C"/>
    <w:rsid w:val="00663653"/>
    <w:rsid w:val="006636EF"/>
    <w:rsid w:val="00664222"/>
    <w:rsid w:val="006660F8"/>
    <w:rsid w:val="00670AB9"/>
    <w:rsid w:val="00671285"/>
    <w:rsid w:val="00673B98"/>
    <w:rsid w:val="006758BF"/>
    <w:rsid w:val="00675F24"/>
    <w:rsid w:val="0067600D"/>
    <w:rsid w:val="006765C6"/>
    <w:rsid w:val="00677691"/>
    <w:rsid w:val="006778BA"/>
    <w:rsid w:val="006819C4"/>
    <w:rsid w:val="006829CF"/>
    <w:rsid w:val="00682F8B"/>
    <w:rsid w:val="00685C30"/>
    <w:rsid w:val="00690A39"/>
    <w:rsid w:val="006924EE"/>
    <w:rsid w:val="00693F19"/>
    <w:rsid w:val="00696E6C"/>
    <w:rsid w:val="006970D1"/>
    <w:rsid w:val="006A101C"/>
    <w:rsid w:val="006A1C1E"/>
    <w:rsid w:val="006A3BB5"/>
    <w:rsid w:val="006A7964"/>
    <w:rsid w:val="006A7B9F"/>
    <w:rsid w:val="006B11DD"/>
    <w:rsid w:val="006B1ADC"/>
    <w:rsid w:val="006B665B"/>
    <w:rsid w:val="006B6F1F"/>
    <w:rsid w:val="006B7208"/>
    <w:rsid w:val="006C0EF4"/>
    <w:rsid w:val="006C170B"/>
    <w:rsid w:val="006C2707"/>
    <w:rsid w:val="006C3566"/>
    <w:rsid w:val="006C527A"/>
    <w:rsid w:val="006D3F11"/>
    <w:rsid w:val="006E10FA"/>
    <w:rsid w:val="006E4653"/>
    <w:rsid w:val="006E4DF6"/>
    <w:rsid w:val="006E5DB8"/>
    <w:rsid w:val="006F466E"/>
    <w:rsid w:val="006F5BAA"/>
    <w:rsid w:val="00702D30"/>
    <w:rsid w:val="00713BAC"/>
    <w:rsid w:val="00716F09"/>
    <w:rsid w:val="0071726D"/>
    <w:rsid w:val="00721E6A"/>
    <w:rsid w:val="00721E99"/>
    <w:rsid w:val="00725BA0"/>
    <w:rsid w:val="007272BE"/>
    <w:rsid w:val="007276EE"/>
    <w:rsid w:val="00727B54"/>
    <w:rsid w:val="00730679"/>
    <w:rsid w:val="0073069F"/>
    <w:rsid w:val="007320A3"/>
    <w:rsid w:val="00733D67"/>
    <w:rsid w:val="00735370"/>
    <w:rsid w:val="00741903"/>
    <w:rsid w:val="007419F1"/>
    <w:rsid w:val="00744A07"/>
    <w:rsid w:val="007466D7"/>
    <w:rsid w:val="00752AA5"/>
    <w:rsid w:val="00753B1C"/>
    <w:rsid w:val="00753B5C"/>
    <w:rsid w:val="00754899"/>
    <w:rsid w:val="007551BD"/>
    <w:rsid w:val="00756438"/>
    <w:rsid w:val="00757C7A"/>
    <w:rsid w:val="00764E21"/>
    <w:rsid w:val="00767D0E"/>
    <w:rsid w:val="00772D06"/>
    <w:rsid w:val="00773FDD"/>
    <w:rsid w:val="00774C45"/>
    <w:rsid w:val="00775BA9"/>
    <w:rsid w:val="00776FAD"/>
    <w:rsid w:val="0078282C"/>
    <w:rsid w:val="00787CD6"/>
    <w:rsid w:val="00792102"/>
    <w:rsid w:val="00793B45"/>
    <w:rsid w:val="00796C10"/>
    <w:rsid w:val="007A02A5"/>
    <w:rsid w:val="007A4C69"/>
    <w:rsid w:val="007A71E7"/>
    <w:rsid w:val="007A7600"/>
    <w:rsid w:val="007B2082"/>
    <w:rsid w:val="007C4354"/>
    <w:rsid w:val="007C643F"/>
    <w:rsid w:val="007D04AA"/>
    <w:rsid w:val="007D06FE"/>
    <w:rsid w:val="007D4C92"/>
    <w:rsid w:val="007D5368"/>
    <w:rsid w:val="007D5AF5"/>
    <w:rsid w:val="007D5B78"/>
    <w:rsid w:val="007D5E76"/>
    <w:rsid w:val="007D753A"/>
    <w:rsid w:val="007D788F"/>
    <w:rsid w:val="007E2C8C"/>
    <w:rsid w:val="007E3C90"/>
    <w:rsid w:val="007F2EF0"/>
    <w:rsid w:val="007F35DB"/>
    <w:rsid w:val="0080129E"/>
    <w:rsid w:val="0080165D"/>
    <w:rsid w:val="008032D6"/>
    <w:rsid w:val="0080531C"/>
    <w:rsid w:val="008213D3"/>
    <w:rsid w:val="00821BAE"/>
    <w:rsid w:val="00821FEF"/>
    <w:rsid w:val="008227C9"/>
    <w:rsid w:val="00825A22"/>
    <w:rsid w:val="0082659B"/>
    <w:rsid w:val="00832966"/>
    <w:rsid w:val="00835892"/>
    <w:rsid w:val="008358C7"/>
    <w:rsid w:val="00836365"/>
    <w:rsid w:val="00840832"/>
    <w:rsid w:val="008443F9"/>
    <w:rsid w:val="00844AF9"/>
    <w:rsid w:val="00844DAF"/>
    <w:rsid w:val="00845951"/>
    <w:rsid w:val="008469A4"/>
    <w:rsid w:val="008472E5"/>
    <w:rsid w:val="0085036A"/>
    <w:rsid w:val="008506DF"/>
    <w:rsid w:val="008539C1"/>
    <w:rsid w:val="00857EBE"/>
    <w:rsid w:val="00862054"/>
    <w:rsid w:val="0086672E"/>
    <w:rsid w:val="008673AB"/>
    <w:rsid w:val="00867E61"/>
    <w:rsid w:val="00881217"/>
    <w:rsid w:val="00887253"/>
    <w:rsid w:val="00887432"/>
    <w:rsid w:val="0089376F"/>
    <w:rsid w:val="008937A5"/>
    <w:rsid w:val="0089540B"/>
    <w:rsid w:val="008A0843"/>
    <w:rsid w:val="008A4D61"/>
    <w:rsid w:val="008B1E8C"/>
    <w:rsid w:val="008B61FB"/>
    <w:rsid w:val="008C487F"/>
    <w:rsid w:val="008D048E"/>
    <w:rsid w:val="008D4F47"/>
    <w:rsid w:val="008D52F7"/>
    <w:rsid w:val="008D67DA"/>
    <w:rsid w:val="008D785F"/>
    <w:rsid w:val="008E3888"/>
    <w:rsid w:val="008E3F5D"/>
    <w:rsid w:val="008E46D6"/>
    <w:rsid w:val="008E511E"/>
    <w:rsid w:val="008E604B"/>
    <w:rsid w:val="008F2907"/>
    <w:rsid w:val="008F61AB"/>
    <w:rsid w:val="008F70EF"/>
    <w:rsid w:val="00904B9D"/>
    <w:rsid w:val="00913E13"/>
    <w:rsid w:val="00916088"/>
    <w:rsid w:val="0091611F"/>
    <w:rsid w:val="00917E07"/>
    <w:rsid w:val="00920C85"/>
    <w:rsid w:val="009254D8"/>
    <w:rsid w:val="00930DD6"/>
    <w:rsid w:val="00933247"/>
    <w:rsid w:val="00934094"/>
    <w:rsid w:val="00935EF3"/>
    <w:rsid w:val="00937105"/>
    <w:rsid w:val="0094200F"/>
    <w:rsid w:val="00943752"/>
    <w:rsid w:val="0094544A"/>
    <w:rsid w:val="0095387D"/>
    <w:rsid w:val="00966B7E"/>
    <w:rsid w:val="00967E9A"/>
    <w:rsid w:val="0097008F"/>
    <w:rsid w:val="009709E7"/>
    <w:rsid w:val="0097235E"/>
    <w:rsid w:val="00973E22"/>
    <w:rsid w:val="00974925"/>
    <w:rsid w:val="00974B54"/>
    <w:rsid w:val="00980F94"/>
    <w:rsid w:val="00986520"/>
    <w:rsid w:val="00994F03"/>
    <w:rsid w:val="0099593C"/>
    <w:rsid w:val="009962B2"/>
    <w:rsid w:val="009A1E1A"/>
    <w:rsid w:val="009A2047"/>
    <w:rsid w:val="009A2CA7"/>
    <w:rsid w:val="009A2EF3"/>
    <w:rsid w:val="009A4DAD"/>
    <w:rsid w:val="009A5CD9"/>
    <w:rsid w:val="009A76B8"/>
    <w:rsid w:val="009B3D60"/>
    <w:rsid w:val="009B41E6"/>
    <w:rsid w:val="009B6180"/>
    <w:rsid w:val="009B637A"/>
    <w:rsid w:val="009B6C27"/>
    <w:rsid w:val="009B7C21"/>
    <w:rsid w:val="009C2599"/>
    <w:rsid w:val="009D38B2"/>
    <w:rsid w:val="009D46E8"/>
    <w:rsid w:val="009D4778"/>
    <w:rsid w:val="009D4EA2"/>
    <w:rsid w:val="009D792E"/>
    <w:rsid w:val="009D7CDA"/>
    <w:rsid w:val="009E0A83"/>
    <w:rsid w:val="009E0CEE"/>
    <w:rsid w:val="009E1D5C"/>
    <w:rsid w:val="009E531C"/>
    <w:rsid w:val="009E65C3"/>
    <w:rsid w:val="009F1364"/>
    <w:rsid w:val="009F3666"/>
    <w:rsid w:val="009F5133"/>
    <w:rsid w:val="009F69D4"/>
    <w:rsid w:val="00A10163"/>
    <w:rsid w:val="00A228E8"/>
    <w:rsid w:val="00A30C74"/>
    <w:rsid w:val="00A361DF"/>
    <w:rsid w:val="00A36274"/>
    <w:rsid w:val="00A41ACE"/>
    <w:rsid w:val="00A42E87"/>
    <w:rsid w:val="00A464C0"/>
    <w:rsid w:val="00A46711"/>
    <w:rsid w:val="00A52418"/>
    <w:rsid w:val="00A536C8"/>
    <w:rsid w:val="00A558B8"/>
    <w:rsid w:val="00A617AD"/>
    <w:rsid w:val="00A62BEA"/>
    <w:rsid w:val="00A6320A"/>
    <w:rsid w:val="00A63B43"/>
    <w:rsid w:val="00A660B6"/>
    <w:rsid w:val="00A736BC"/>
    <w:rsid w:val="00A75DBB"/>
    <w:rsid w:val="00A76798"/>
    <w:rsid w:val="00A8070C"/>
    <w:rsid w:val="00A81457"/>
    <w:rsid w:val="00A83F28"/>
    <w:rsid w:val="00A845B9"/>
    <w:rsid w:val="00A853B1"/>
    <w:rsid w:val="00A85AAB"/>
    <w:rsid w:val="00A9331D"/>
    <w:rsid w:val="00A9367B"/>
    <w:rsid w:val="00AA73BE"/>
    <w:rsid w:val="00AB1985"/>
    <w:rsid w:val="00AB19DA"/>
    <w:rsid w:val="00AB5AF1"/>
    <w:rsid w:val="00AB69C2"/>
    <w:rsid w:val="00AC0FAD"/>
    <w:rsid w:val="00AC3202"/>
    <w:rsid w:val="00AC3A40"/>
    <w:rsid w:val="00AC5DB7"/>
    <w:rsid w:val="00AC77CF"/>
    <w:rsid w:val="00AD17D0"/>
    <w:rsid w:val="00AD2BE5"/>
    <w:rsid w:val="00AD386B"/>
    <w:rsid w:val="00AD3A3E"/>
    <w:rsid w:val="00AE158C"/>
    <w:rsid w:val="00AE6A7F"/>
    <w:rsid w:val="00AE72AB"/>
    <w:rsid w:val="00AE7F0D"/>
    <w:rsid w:val="00AF1F54"/>
    <w:rsid w:val="00AF5A7C"/>
    <w:rsid w:val="00B006DE"/>
    <w:rsid w:val="00B0099B"/>
    <w:rsid w:val="00B04539"/>
    <w:rsid w:val="00B07C4E"/>
    <w:rsid w:val="00B101A9"/>
    <w:rsid w:val="00B12B68"/>
    <w:rsid w:val="00B2023E"/>
    <w:rsid w:val="00B20A83"/>
    <w:rsid w:val="00B2371B"/>
    <w:rsid w:val="00B23A31"/>
    <w:rsid w:val="00B26230"/>
    <w:rsid w:val="00B333C5"/>
    <w:rsid w:val="00B344AE"/>
    <w:rsid w:val="00B3770C"/>
    <w:rsid w:val="00B40E0F"/>
    <w:rsid w:val="00B505F3"/>
    <w:rsid w:val="00B52B13"/>
    <w:rsid w:val="00B5320B"/>
    <w:rsid w:val="00B5328D"/>
    <w:rsid w:val="00B540F7"/>
    <w:rsid w:val="00B54329"/>
    <w:rsid w:val="00B60589"/>
    <w:rsid w:val="00B6080D"/>
    <w:rsid w:val="00B60829"/>
    <w:rsid w:val="00B6199B"/>
    <w:rsid w:val="00B61CD3"/>
    <w:rsid w:val="00B62A22"/>
    <w:rsid w:val="00B67923"/>
    <w:rsid w:val="00B70A78"/>
    <w:rsid w:val="00B71186"/>
    <w:rsid w:val="00B72AA6"/>
    <w:rsid w:val="00B75F27"/>
    <w:rsid w:val="00B76BF4"/>
    <w:rsid w:val="00B8045C"/>
    <w:rsid w:val="00B90A03"/>
    <w:rsid w:val="00B90AA4"/>
    <w:rsid w:val="00B96B69"/>
    <w:rsid w:val="00B972EC"/>
    <w:rsid w:val="00B97D0D"/>
    <w:rsid w:val="00BA1467"/>
    <w:rsid w:val="00BA7348"/>
    <w:rsid w:val="00BA7478"/>
    <w:rsid w:val="00BA7749"/>
    <w:rsid w:val="00BB28DF"/>
    <w:rsid w:val="00BB5C82"/>
    <w:rsid w:val="00BB5D26"/>
    <w:rsid w:val="00BB5F27"/>
    <w:rsid w:val="00BC14D6"/>
    <w:rsid w:val="00BC351D"/>
    <w:rsid w:val="00BC74C1"/>
    <w:rsid w:val="00BD0B1C"/>
    <w:rsid w:val="00BD783C"/>
    <w:rsid w:val="00BE1A88"/>
    <w:rsid w:val="00BE2427"/>
    <w:rsid w:val="00BE3385"/>
    <w:rsid w:val="00BE50D0"/>
    <w:rsid w:val="00BE7426"/>
    <w:rsid w:val="00C01AD6"/>
    <w:rsid w:val="00C01D61"/>
    <w:rsid w:val="00C02D27"/>
    <w:rsid w:val="00C045B9"/>
    <w:rsid w:val="00C04AE0"/>
    <w:rsid w:val="00C07DF1"/>
    <w:rsid w:val="00C10188"/>
    <w:rsid w:val="00C110A1"/>
    <w:rsid w:val="00C12809"/>
    <w:rsid w:val="00C16534"/>
    <w:rsid w:val="00C25D56"/>
    <w:rsid w:val="00C260A6"/>
    <w:rsid w:val="00C26292"/>
    <w:rsid w:val="00C278CF"/>
    <w:rsid w:val="00C279FB"/>
    <w:rsid w:val="00C336AB"/>
    <w:rsid w:val="00C33B7E"/>
    <w:rsid w:val="00C364D5"/>
    <w:rsid w:val="00C40E7B"/>
    <w:rsid w:val="00C415E5"/>
    <w:rsid w:val="00C510D2"/>
    <w:rsid w:val="00C514C1"/>
    <w:rsid w:val="00C51A8E"/>
    <w:rsid w:val="00C5210E"/>
    <w:rsid w:val="00C57354"/>
    <w:rsid w:val="00C6010F"/>
    <w:rsid w:val="00C62566"/>
    <w:rsid w:val="00C63563"/>
    <w:rsid w:val="00C66218"/>
    <w:rsid w:val="00C673FB"/>
    <w:rsid w:val="00C7039D"/>
    <w:rsid w:val="00C728A4"/>
    <w:rsid w:val="00C72933"/>
    <w:rsid w:val="00C7541B"/>
    <w:rsid w:val="00C83F4A"/>
    <w:rsid w:val="00C84E27"/>
    <w:rsid w:val="00C87259"/>
    <w:rsid w:val="00C875FB"/>
    <w:rsid w:val="00C94768"/>
    <w:rsid w:val="00C95A51"/>
    <w:rsid w:val="00C96275"/>
    <w:rsid w:val="00C970D7"/>
    <w:rsid w:val="00CA2A2C"/>
    <w:rsid w:val="00CA2CD3"/>
    <w:rsid w:val="00CB05E5"/>
    <w:rsid w:val="00CB079D"/>
    <w:rsid w:val="00CB1C2A"/>
    <w:rsid w:val="00CB6B32"/>
    <w:rsid w:val="00CC0771"/>
    <w:rsid w:val="00CC70DF"/>
    <w:rsid w:val="00CC7235"/>
    <w:rsid w:val="00CD075D"/>
    <w:rsid w:val="00CD2EBC"/>
    <w:rsid w:val="00CD4529"/>
    <w:rsid w:val="00CD506F"/>
    <w:rsid w:val="00CD55C9"/>
    <w:rsid w:val="00CE5D46"/>
    <w:rsid w:val="00CF01F5"/>
    <w:rsid w:val="00CF52C3"/>
    <w:rsid w:val="00D02D05"/>
    <w:rsid w:val="00D05427"/>
    <w:rsid w:val="00D07E5A"/>
    <w:rsid w:val="00D11D08"/>
    <w:rsid w:val="00D15F39"/>
    <w:rsid w:val="00D166A9"/>
    <w:rsid w:val="00D20308"/>
    <w:rsid w:val="00D2033E"/>
    <w:rsid w:val="00D20736"/>
    <w:rsid w:val="00D21086"/>
    <w:rsid w:val="00D30440"/>
    <w:rsid w:val="00D31F74"/>
    <w:rsid w:val="00D4015A"/>
    <w:rsid w:val="00D43EEA"/>
    <w:rsid w:val="00D4454A"/>
    <w:rsid w:val="00D52E5F"/>
    <w:rsid w:val="00D630CC"/>
    <w:rsid w:val="00D65DCB"/>
    <w:rsid w:val="00D66479"/>
    <w:rsid w:val="00D73D82"/>
    <w:rsid w:val="00D7481F"/>
    <w:rsid w:val="00D80165"/>
    <w:rsid w:val="00D803A4"/>
    <w:rsid w:val="00D84F2C"/>
    <w:rsid w:val="00D85074"/>
    <w:rsid w:val="00D868DC"/>
    <w:rsid w:val="00D876E6"/>
    <w:rsid w:val="00DA4037"/>
    <w:rsid w:val="00DA7CF9"/>
    <w:rsid w:val="00DB1C8A"/>
    <w:rsid w:val="00DB737A"/>
    <w:rsid w:val="00DB7BB7"/>
    <w:rsid w:val="00DC01B3"/>
    <w:rsid w:val="00DC3241"/>
    <w:rsid w:val="00DD103D"/>
    <w:rsid w:val="00DD610E"/>
    <w:rsid w:val="00DE1EAB"/>
    <w:rsid w:val="00DE4EE9"/>
    <w:rsid w:val="00DE7AFB"/>
    <w:rsid w:val="00DF3BD2"/>
    <w:rsid w:val="00DF4476"/>
    <w:rsid w:val="00DF5DF9"/>
    <w:rsid w:val="00E00447"/>
    <w:rsid w:val="00E01171"/>
    <w:rsid w:val="00E06AE3"/>
    <w:rsid w:val="00E2425D"/>
    <w:rsid w:val="00E27BB9"/>
    <w:rsid w:val="00E31C46"/>
    <w:rsid w:val="00E326ED"/>
    <w:rsid w:val="00E36FD0"/>
    <w:rsid w:val="00E37F4E"/>
    <w:rsid w:val="00E42D42"/>
    <w:rsid w:val="00E451F2"/>
    <w:rsid w:val="00E50D9D"/>
    <w:rsid w:val="00E526A9"/>
    <w:rsid w:val="00E52C7F"/>
    <w:rsid w:val="00E55A66"/>
    <w:rsid w:val="00E6077C"/>
    <w:rsid w:val="00E61A23"/>
    <w:rsid w:val="00E66FE5"/>
    <w:rsid w:val="00E73854"/>
    <w:rsid w:val="00E74B8E"/>
    <w:rsid w:val="00E84B3D"/>
    <w:rsid w:val="00E85EEF"/>
    <w:rsid w:val="00E87BC3"/>
    <w:rsid w:val="00E905EF"/>
    <w:rsid w:val="00E960E7"/>
    <w:rsid w:val="00EA2149"/>
    <w:rsid w:val="00EA343B"/>
    <w:rsid w:val="00EA34E1"/>
    <w:rsid w:val="00EA422B"/>
    <w:rsid w:val="00EA4D65"/>
    <w:rsid w:val="00EA75AE"/>
    <w:rsid w:val="00EA7BDA"/>
    <w:rsid w:val="00EA7C15"/>
    <w:rsid w:val="00EB1D42"/>
    <w:rsid w:val="00EB36F8"/>
    <w:rsid w:val="00EB50C5"/>
    <w:rsid w:val="00EB647D"/>
    <w:rsid w:val="00EC54EB"/>
    <w:rsid w:val="00EC7DA2"/>
    <w:rsid w:val="00ED1077"/>
    <w:rsid w:val="00EE62CE"/>
    <w:rsid w:val="00EE7B66"/>
    <w:rsid w:val="00EE7F48"/>
    <w:rsid w:val="00EF06FA"/>
    <w:rsid w:val="00EF3B1C"/>
    <w:rsid w:val="00EF72F2"/>
    <w:rsid w:val="00F067A4"/>
    <w:rsid w:val="00F06990"/>
    <w:rsid w:val="00F15522"/>
    <w:rsid w:val="00F24AEB"/>
    <w:rsid w:val="00F24BCB"/>
    <w:rsid w:val="00F3063D"/>
    <w:rsid w:val="00F309FE"/>
    <w:rsid w:val="00F3512B"/>
    <w:rsid w:val="00F4075F"/>
    <w:rsid w:val="00F4411A"/>
    <w:rsid w:val="00F46836"/>
    <w:rsid w:val="00F47958"/>
    <w:rsid w:val="00F533E7"/>
    <w:rsid w:val="00F53812"/>
    <w:rsid w:val="00F57E49"/>
    <w:rsid w:val="00F6049E"/>
    <w:rsid w:val="00F615F2"/>
    <w:rsid w:val="00F646AE"/>
    <w:rsid w:val="00F65C4B"/>
    <w:rsid w:val="00F66277"/>
    <w:rsid w:val="00F678EB"/>
    <w:rsid w:val="00F67BE6"/>
    <w:rsid w:val="00F71B6E"/>
    <w:rsid w:val="00F81339"/>
    <w:rsid w:val="00F87F12"/>
    <w:rsid w:val="00F925B5"/>
    <w:rsid w:val="00F93D8F"/>
    <w:rsid w:val="00F96373"/>
    <w:rsid w:val="00F966F8"/>
    <w:rsid w:val="00F96985"/>
    <w:rsid w:val="00FA22BE"/>
    <w:rsid w:val="00FA4E07"/>
    <w:rsid w:val="00FC198A"/>
    <w:rsid w:val="00FC23C5"/>
    <w:rsid w:val="00FC369A"/>
    <w:rsid w:val="00FD215B"/>
    <w:rsid w:val="00FD2DAA"/>
    <w:rsid w:val="00FD3614"/>
    <w:rsid w:val="00FD4659"/>
    <w:rsid w:val="00FD560A"/>
    <w:rsid w:val="00FE2362"/>
    <w:rsid w:val="00FE3798"/>
    <w:rsid w:val="00FF0BA9"/>
    <w:rsid w:val="00FF2E79"/>
    <w:rsid w:val="00FF5670"/>
    <w:rsid w:val="00FF5D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DE11A0"/>
  <w15:chartTrackingRefBased/>
  <w15:docId w15:val="{C93812D8-B9CD-4A17-A75A-6F8B33BD7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367B"/>
    <w:pPr>
      <w:spacing w:after="0" w:line="240" w:lineRule="auto"/>
    </w:pPr>
    <w:rPr>
      <w:rFonts w:cs="Arial"/>
      <w:kern w:val="2"/>
      <w:sz w:val="24"/>
      <w:szCs w:val="24"/>
      <w:lang w:val="es-PY" w:eastAsia="zh-CN" w:bidi="hi-IN"/>
    </w:rPr>
  </w:style>
  <w:style w:type="paragraph" w:styleId="Ttulo1">
    <w:name w:val="heading 1"/>
    <w:basedOn w:val="Normal"/>
    <w:link w:val="Ttulo1Car"/>
    <w:qFormat/>
    <w:rsid w:val="00C260A6"/>
    <w:pPr>
      <w:keepNext/>
      <w:spacing w:before="240" w:after="120"/>
      <w:outlineLvl w:val="0"/>
    </w:pPr>
    <w:rPr>
      <w:rFonts w:ascii="Liberation Sans" w:eastAsia="Microsoft YaHei" w:hAnsi="Liberation Sans"/>
      <w:b/>
      <w:bCs/>
      <w:color w:val="1F4E79" w:themeColor="accent1" w:themeShade="80"/>
      <w:sz w:val="36"/>
      <w:szCs w:val="36"/>
    </w:rPr>
  </w:style>
  <w:style w:type="paragraph" w:styleId="Ttulo2">
    <w:name w:val="heading 2"/>
    <w:basedOn w:val="Normal"/>
    <w:next w:val="Textoindependiente"/>
    <w:link w:val="Ttulo2Car"/>
    <w:qFormat/>
    <w:rsid w:val="003A2108"/>
    <w:pPr>
      <w:keepNext/>
      <w:spacing w:before="200" w:after="120"/>
      <w:outlineLvl w:val="1"/>
    </w:pPr>
    <w:rPr>
      <w:rFonts w:ascii="Calibri" w:eastAsia="Microsoft YaHei" w:hAnsi="Calibri"/>
      <w:b/>
      <w:bCs/>
      <w:color w:val="1F4E79" w:themeColor="accent1" w:themeShade="80"/>
      <w:sz w:val="28"/>
      <w:szCs w:val="32"/>
    </w:rPr>
  </w:style>
  <w:style w:type="paragraph" w:styleId="Ttulo3">
    <w:name w:val="heading 3"/>
    <w:basedOn w:val="Normal"/>
    <w:next w:val="Normal"/>
    <w:link w:val="Ttulo3Car"/>
    <w:uiPriority w:val="9"/>
    <w:unhideWhenUsed/>
    <w:qFormat/>
    <w:rsid w:val="00CA2A2C"/>
    <w:pPr>
      <w:outlineLvl w:val="2"/>
    </w:pPr>
    <w:rPr>
      <w:b/>
    </w:rPr>
  </w:style>
  <w:style w:type="paragraph" w:styleId="Ttulo4">
    <w:name w:val="heading 4"/>
    <w:basedOn w:val="Normal"/>
    <w:next w:val="Normal"/>
    <w:link w:val="Ttulo4Car"/>
    <w:uiPriority w:val="9"/>
    <w:unhideWhenUsed/>
    <w:qFormat/>
    <w:rsid w:val="00857EBE"/>
    <w:pPr>
      <w:keepNext/>
      <w:keepLines/>
      <w:numPr>
        <w:ilvl w:val="2"/>
        <w:numId w:val="35"/>
      </w:numPr>
      <w:spacing w:before="40"/>
      <w:outlineLvl w:val="3"/>
    </w:pPr>
    <w:rPr>
      <w:rFonts w:ascii="Calibri" w:eastAsiaTheme="majorEastAsia" w:hAnsi="Calibri" w:cs="Calibri"/>
      <w:b/>
      <w:iCs/>
      <w:szCs w:val="21"/>
    </w:rPr>
  </w:style>
  <w:style w:type="paragraph" w:styleId="Ttulo5">
    <w:name w:val="heading 5"/>
    <w:basedOn w:val="Normal"/>
    <w:next w:val="Normal"/>
    <w:link w:val="Ttulo5Car"/>
    <w:uiPriority w:val="9"/>
    <w:unhideWhenUsed/>
    <w:qFormat/>
    <w:rsid w:val="003850AA"/>
    <w:pPr>
      <w:keepNext/>
      <w:keepLines/>
      <w:spacing w:before="40"/>
      <w:outlineLvl w:val="4"/>
    </w:pPr>
    <w:rPr>
      <w:rFonts w:asciiTheme="majorHAnsi" w:eastAsiaTheme="majorEastAsia" w:hAnsiTheme="majorHAnsi" w:cs="Mangal"/>
      <w:color w:val="2E74B5" w:themeColor="accent1" w:themeShade="BF"/>
      <w:szCs w:val="21"/>
    </w:rPr>
  </w:style>
  <w:style w:type="paragraph" w:styleId="Ttulo6">
    <w:name w:val="heading 6"/>
    <w:basedOn w:val="Normal"/>
    <w:next w:val="Normal"/>
    <w:link w:val="Ttulo6Car"/>
    <w:uiPriority w:val="9"/>
    <w:unhideWhenUsed/>
    <w:qFormat/>
    <w:rsid w:val="003850AA"/>
    <w:pPr>
      <w:keepNext/>
      <w:keepLines/>
      <w:spacing w:before="40"/>
      <w:outlineLvl w:val="5"/>
    </w:pPr>
    <w:rPr>
      <w:rFonts w:asciiTheme="majorHAnsi" w:eastAsiaTheme="majorEastAsia" w:hAnsiTheme="majorHAnsi" w:cs="Mangal"/>
      <w:color w:val="1F4D78" w:themeColor="accent1" w:themeShade="7F"/>
      <w:szCs w:val="21"/>
    </w:rPr>
  </w:style>
  <w:style w:type="paragraph" w:styleId="Ttulo7">
    <w:name w:val="heading 7"/>
    <w:basedOn w:val="Normal"/>
    <w:next w:val="Normal"/>
    <w:link w:val="Ttulo7Car"/>
    <w:uiPriority w:val="9"/>
    <w:semiHidden/>
    <w:unhideWhenUsed/>
    <w:qFormat/>
    <w:rsid w:val="003850AA"/>
    <w:pPr>
      <w:keepNext/>
      <w:keepLines/>
      <w:spacing w:before="40"/>
      <w:outlineLvl w:val="6"/>
    </w:pPr>
    <w:rPr>
      <w:rFonts w:asciiTheme="majorHAnsi" w:eastAsiaTheme="majorEastAsia" w:hAnsiTheme="majorHAnsi" w:cs="Mangal"/>
      <w:i/>
      <w:iCs/>
      <w:color w:val="1F4D78" w:themeColor="accent1" w:themeShade="7F"/>
      <w:szCs w:val="21"/>
    </w:rPr>
  </w:style>
  <w:style w:type="paragraph" w:styleId="Ttulo8">
    <w:name w:val="heading 8"/>
    <w:basedOn w:val="Normal"/>
    <w:next w:val="Normal"/>
    <w:link w:val="Ttulo8Car"/>
    <w:uiPriority w:val="9"/>
    <w:semiHidden/>
    <w:unhideWhenUsed/>
    <w:qFormat/>
    <w:rsid w:val="003850AA"/>
    <w:pPr>
      <w:keepNext/>
      <w:keepLines/>
      <w:spacing w:before="40"/>
      <w:outlineLvl w:val="7"/>
    </w:pPr>
    <w:rPr>
      <w:rFonts w:asciiTheme="majorHAnsi" w:eastAsiaTheme="majorEastAsia" w:hAnsiTheme="majorHAnsi" w:cs="Mangal"/>
      <w:color w:val="272727" w:themeColor="text1" w:themeTint="D8"/>
      <w:sz w:val="21"/>
      <w:szCs w:val="19"/>
    </w:rPr>
  </w:style>
  <w:style w:type="paragraph" w:styleId="Ttulo9">
    <w:name w:val="heading 9"/>
    <w:basedOn w:val="Normal"/>
    <w:next w:val="Normal"/>
    <w:link w:val="Ttulo9Car"/>
    <w:uiPriority w:val="9"/>
    <w:semiHidden/>
    <w:unhideWhenUsed/>
    <w:qFormat/>
    <w:rsid w:val="003850AA"/>
    <w:pPr>
      <w:keepNext/>
      <w:keepLines/>
      <w:spacing w:before="40"/>
      <w:outlineLvl w:val="8"/>
    </w:pPr>
    <w:rPr>
      <w:rFonts w:asciiTheme="majorHAnsi" w:eastAsiaTheme="majorEastAsia" w:hAnsiTheme="majorHAnsi" w:cs="Mangal"/>
      <w:i/>
      <w:iCs/>
      <w:color w:val="272727" w:themeColor="text1" w:themeTint="D8"/>
      <w:sz w:val="21"/>
      <w:szCs w:val="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46684F"/>
    <w:pPr>
      <w:spacing w:after="140" w:line="276" w:lineRule="auto"/>
      <w:ind w:firstLine="567"/>
      <w:jc w:val="both"/>
    </w:pPr>
  </w:style>
  <w:style w:type="character" w:customStyle="1" w:styleId="TextoindependienteCar">
    <w:name w:val="Texto independiente Car"/>
    <w:basedOn w:val="Fuentedeprrafopredeter"/>
    <w:link w:val="Textoindependiente"/>
    <w:rsid w:val="0046684F"/>
    <w:rPr>
      <w:rFonts w:ascii="Liberation Serif" w:eastAsia="SimSun" w:hAnsi="Liberation Serif" w:cs="Arial"/>
      <w:kern w:val="2"/>
      <w:sz w:val="24"/>
      <w:szCs w:val="24"/>
      <w:lang w:val="es-PY" w:eastAsia="zh-CN" w:bidi="hi-IN"/>
    </w:rPr>
  </w:style>
  <w:style w:type="paragraph" w:customStyle="1" w:styleId="Contenidodelatabla">
    <w:name w:val="Contenido de la tabla"/>
    <w:basedOn w:val="Normal"/>
    <w:qFormat/>
    <w:rsid w:val="0046684F"/>
    <w:pPr>
      <w:suppressLineNumbers/>
    </w:pPr>
  </w:style>
  <w:style w:type="character" w:customStyle="1" w:styleId="Ttulo1Car">
    <w:name w:val="Título 1 Car"/>
    <w:basedOn w:val="Fuentedeprrafopredeter"/>
    <w:link w:val="Ttulo1"/>
    <w:rsid w:val="00C260A6"/>
    <w:rPr>
      <w:rFonts w:ascii="Liberation Sans" w:eastAsia="Microsoft YaHei" w:hAnsi="Liberation Sans" w:cs="Arial"/>
      <w:b/>
      <w:bCs/>
      <w:color w:val="1F4E79" w:themeColor="accent1" w:themeShade="80"/>
      <w:kern w:val="2"/>
      <w:sz w:val="36"/>
      <w:szCs w:val="36"/>
      <w:lang w:val="es-PY" w:eastAsia="zh-CN" w:bidi="hi-IN"/>
    </w:rPr>
  </w:style>
  <w:style w:type="character" w:customStyle="1" w:styleId="Ttulo2Car">
    <w:name w:val="Título 2 Car"/>
    <w:basedOn w:val="Fuentedeprrafopredeter"/>
    <w:link w:val="Ttulo2"/>
    <w:rsid w:val="003A2108"/>
    <w:rPr>
      <w:rFonts w:ascii="Calibri" w:eastAsia="Microsoft YaHei" w:hAnsi="Calibri" w:cs="Arial"/>
      <w:b/>
      <w:bCs/>
      <w:color w:val="1F4E79" w:themeColor="accent1" w:themeShade="80"/>
      <w:kern w:val="2"/>
      <w:sz w:val="28"/>
      <w:szCs w:val="32"/>
      <w:lang w:val="es-PY" w:eastAsia="zh-CN" w:bidi="hi-IN"/>
    </w:rPr>
  </w:style>
  <w:style w:type="paragraph" w:styleId="Prrafodelista">
    <w:name w:val="List Paragraph"/>
    <w:basedOn w:val="Normal"/>
    <w:uiPriority w:val="34"/>
    <w:qFormat/>
    <w:rsid w:val="00F925B5"/>
    <w:pPr>
      <w:ind w:left="720"/>
      <w:contextualSpacing/>
    </w:pPr>
    <w:rPr>
      <w:rFonts w:cs="Mangal"/>
      <w:szCs w:val="21"/>
    </w:rPr>
  </w:style>
  <w:style w:type="paragraph" w:styleId="TtulodeTDC">
    <w:name w:val="TOC Heading"/>
    <w:basedOn w:val="Ttulo1"/>
    <w:next w:val="Normal"/>
    <w:uiPriority w:val="39"/>
    <w:unhideWhenUsed/>
    <w:qFormat/>
    <w:rsid w:val="00E526A9"/>
    <w:pPr>
      <w:keepLines/>
      <w:spacing w:after="0" w:line="259" w:lineRule="auto"/>
      <w:outlineLvl w:val="9"/>
    </w:pPr>
    <w:rPr>
      <w:rFonts w:asciiTheme="majorHAnsi" w:eastAsiaTheme="majorEastAsia" w:hAnsiTheme="majorHAnsi" w:cstheme="majorBidi"/>
      <w:b w:val="0"/>
      <w:bCs w:val="0"/>
      <w:color w:val="2E74B5" w:themeColor="accent1" w:themeShade="BF"/>
      <w:kern w:val="0"/>
      <w:sz w:val="32"/>
      <w:szCs w:val="32"/>
      <w:lang w:val="es-ES" w:eastAsia="es-ES" w:bidi="ar-SA"/>
    </w:rPr>
  </w:style>
  <w:style w:type="paragraph" w:styleId="TDC1">
    <w:name w:val="toc 1"/>
    <w:basedOn w:val="Normal"/>
    <w:next w:val="Normal"/>
    <w:autoRedefine/>
    <w:uiPriority w:val="39"/>
    <w:unhideWhenUsed/>
    <w:rsid w:val="004A7009"/>
    <w:pPr>
      <w:tabs>
        <w:tab w:val="left" w:pos="480"/>
        <w:tab w:val="right" w:leader="dot" w:pos="8494"/>
      </w:tabs>
    </w:pPr>
    <w:rPr>
      <w:rFonts w:cs="Mangal"/>
      <w:szCs w:val="21"/>
    </w:rPr>
  </w:style>
  <w:style w:type="character" w:styleId="Hipervnculo">
    <w:name w:val="Hyperlink"/>
    <w:basedOn w:val="Fuentedeprrafopredeter"/>
    <w:uiPriority w:val="99"/>
    <w:unhideWhenUsed/>
    <w:rsid w:val="00E526A9"/>
    <w:rPr>
      <w:color w:val="0563C1" w:themeColor="hyperlink"/>
      <w:u w:val="single"/>
    </w:rPr>
  </w:style>
  <w:style w:type="character" w:customStyle="1" w:styleId="Ttulo4Car">
    <w:name w:val="Título 4 Car"/>
    <w:basedOn w:val="Fuentedeprrafopredeter"/>
    <w:link w:val="Ttulo4"/>
    <w:uiPriority w:val="9"/>
    <w:rsid w:val="00857EBE"/>
    <w:rPr>
      <w:rFonts w:ascii="Calibri" w:eastAsiaTheme="majorEastAsia" w:hAnsi="Calibri" w:cs="Calibri"/>
      <w:b/>
      <w:iCs/>
      <w:kern w:val="2"/>
      <w:sz w:val="24"/>
      <w:szCs w:val="21"/>
      <w:lang w:val="es-PY" w:eastAsia="zh-CN" w:bidi="hi-IN"/>
    </w:rPr>
  </w:style>
  <w:style w:type="character" w:customStyle="1" w:styleId="Ttulo3Car">
    <w:name w:val="Título 3 Car"/>
    <w:basedOn w:val="Fuentedeprrafopredeter"/>
    <w:link w:val="Ttulo3"/>
    <w:uiPriority w:val="9"/>
    <w:rsid w:val="00CA2A2C"/>
    <w:rPr>
      <w:rFonts w:cs="Arial"/>
      <w:b/>
      <w:kern w:val="2"/>
      <w:sz w:val="24"/>
      <w:szCs w:val="24"/>
      <w:lang w:val="es-PY" w:eastAsia="zh-CN" w:bidi="hi-IN"/>
    </w:rPr>
  </w:style>
  <w:style w:type="character" w:customStyle="1" w:styleId="Ttulo5Car">
    <w:name w:val="Título 5 Car"/>
    <w:basedOn w:val="Fuentedeprrafopredeter"/>
    <w:link w:val="Ttulo5"/>
    <w:uiPriority w:val="9"/>
    <w:rsid w:val="003850AA"/>
    <w:rPr>
      <w:rFonts w:asciiTheme="majorHAnsi" w:eastAsiaTheme="majorEastAsia" w:hAnsiTheme="majorHAnsi" w:cs="Mangal"/>
      <w:color w:val="2E74B5" w:themeColor="accent1" w:themeShade="BF"/>
      <w:kern w:val="2"/>
      <w:sz w:val="24"/>
      <w:szCs w:val="21"/>
      <w:lang w:val="es-PY" w:eastAsia="zh-CN" w:bidi="hi-IN"/>
    </w:rPr>
  </w:style>
  <w:style w:type="character" w:customStyle="1" w:styleId="Ttulo6Car">
    <w:name w:val="Título 6 Car"/>
    <w:basedOn w:val="Fuentedeprrafopredeter"/>
    <w:link w:val="Ttulo6"/>
    <w:uiPriority w:val="9"/>
    <w:rsid w:val="003850AA"/>
    <w:rPr>
      <w:rFonts w:asciiTheme="majorHAnsi" w:eastAsiaTheme="majorEastAsia" w:hAnsiTheme="majorHAnsi" w:cs="Mangal"/>
      <w:color w:val="1F4D78" w:themeColor="accent1" w:themeShade="7F"/>
      <w:kern w:val="2"/>
      <w:sz w:val="24"/>
      <w:szCs w:val="21"/>
      <w:lang w:val="es-PY" w:eastAsia="zh-CN" w:bidi="hi-IN"/>
    </w:rPr>
  </w:style>
  <w:style w:type="character" w:customStyle="1" w:styleId="Ttulo7Car">
    <w:name w:val="Título 7 Car"/>
    <w:basedOn w:val="Fuentedeprrafopredeter"/>
    <w:link w:val="Ttulo7"/>
    <w:uiPriority w:val="9"/>
    <w:semiHidden/>
    <w:rsid w:val="003850AA"/>
    <w:rPr>
      <w:rFonts w:asciiTheme="majorHAnsi" w:eastAsiaTheme="majorEastAsia" w:hAnsiTheme="majorHAnsi" w:cs="Mangal"/>
      <w:i/>
      <w:iCs/>
      <w:color w:val="1F4D78" w:themeColor="accent1" w:themeShade="7F"/>
      <w:kern w:val="2"/>
      <w:sz w:val="24"/>
      <w:szCs w:val="21"/>
      <w:lang w:val="es-PY" w:eastAsia="zh-CN" w:bidi="hi-IN"/>
    </w:rPr>
  </w:style>
  <w:style w:type="character" w:customStyle="1" w:styleId="Ttulo8Car">
    <w:name w:val="Título 8 Car"/>
    <w:basedOn w:val="Fuentedeprrafopredeter"/>
    <w:link w:val="Ttulo8"/>
    <w:uiPriority w:val="9"/>
    <w:semiHidden/>
    <w:rsid w:val="003850AA"/>
    <w:rPr>
      <w:rFonts w:asciiTheme="majorHAnsi" w:eastAsiaTheme="majorEastAsia" w:hAnsiTheme="majorHAnsi" w:cs="Mangal"/>
      <w:color w:val="272727" w:themeColor="text1" w:themeTint="D8"/>
      <w:kern w:val="2"/>
      <w:sz w:val="21"/>
      <w:szCs w:val="19"/>
      <w:lang w:val="es-PY" w:eastAsia="zh-CN" w:bidi="hi-IN"/>
    </w:rPr>
  </w:style>
  <w:style w:type="character" w:customStyle="1" w:styleId="Ttulo9Car">
    <w:name w:val="Título 9 Car"/>
    <w:basedOn w:val="Fuentedeprrafopredeter"/>
    <w:link w:val="Ttulo9"/>
    <w:uiPriority w:val="9"/>
    <w:semiHidden/>
    <w:rsid w:val="003850AA"/>
    <w:rPr>
      <w:rFonts w:asciiTheme="majorHAnsi" w:eastAsiaTheme="majorEastAsia" w:hAnsiTheme="majorHAnsi" w:cs="Mangal"/>
      <w:i/>
      <w:iCs/>
      <w:color w:val="272727" w:themeColor="text1" w:themeTint="D8"/>
      <w:kern w:val="2"/>
      <w:sz w:val="21"/>
      <w:szCs w:val="19"/>
      <w:lang w:val="es-PY" w:eastAsia="zh-CN" w:bidi="hi-IN"/>
    </w:rPr>
  </w:style>
  <w:style w:type="paragraph" w:styleId="TDC2">
    <w:name w:val="toc 2"/>
    <w:basedOn w:val="Normal"/>
    <w:next w:val="Normal"/>
    <w:autoRedefine/>
    <w:uiPriority w:val="39"/>
    <w:unhideWhenUsed/>
    <w:rsid w:val="00E451F2"/>
    <w:pPr>
      <w:spacing w:after="100"/>
      <w:ind w:left="240"/>
    </w:pPr>
    <w:rPr>
      <w:rFonts w:cs="Mangal"/>
      <w:szCs w:val="21"/>
    </w:rPr>
  </w:style>
  <w:style w:type="paragraph" w:styleId="Textonotaalfinal">
    <w:name w:val="endnote text"/>
    <w:basedOn w:val="Normal"/>
    <w:link w:val="TextonotaalfinalCar"/>
    <w:uiPriority w:val="99"/>
    <w:semiHidden/>
    <w:unhideWhenUsed/>
    <w:rsid w:val="00DC01B3"/>
    <w:rPr>
      <w:rFonts w:cs="Mangal"/>
      <w:sz w:val="20"/>
      <w:szCs w:val="18"/>
    </w:rPr>
  </w:style>
  <w:style w:type="character" w:customStyle="1" w:styleId="TextonotaalfinalCar">
    <w:name w:val="Texto nota al final Car"/>
    <w:basedOn w:val="Fuentedeprrafopredeter"/>
    <w:link w:val="Textonotaalfinal"/>
    <w:uiPriority w:val="99"/>
    <w:semiHidden/>
    <w:rsid w:val="00DC01B3"/>
    <w:rPr>
      <w:rFonts w:cs="Mangal"/>
      <w:kern w:val="2"/>
      <w:sz w:val="20"/>
      <w:szCs w:val="18"/>
      <w:lang w:val="es-PY" w:eastAsia="zh-CN" w:bidi="hi-IN"/>
    </w:rPr>
  </w:style>
  <w:style w:type="character" w:styleId="Refdenotaalfinal">
    <w:name w:val="endnote reference"/>
    <w:basedOn w:val="Fuentedeprrafopredeter"/>
    <w:uiPriority w:val="99"/>
    <w:semiHidden/>
    <w:unhideWhenUsed/>
    <w:rsid w:val="00DC01B3"/>
    <w:rPr>
      <w:vertAlign w:val="superscript"/>
    </w:rPr>
  </w:style>
  <w:style w:type="paragraph" w:styleId="NormalWeb">
    <w:name w:val="Normal (Web)"/>
    <w:basedOn w:val="Normal"/>
    <w:uiPriority w:val="99"/>
    <w:semiHidden/>
    <w:unhideWhenUsed/>
    <w:rsid w:val="00532D15"/>
    <w:pPr>
      <w:spacing w:before="100" w:beforeAutospacing="1" w:after="100" w:afterAutospacing="1"/>
    </w:pPr>
    <w:rPr>
      <w:rFonts w:ascii="Times New Roman" w:eastAsia="Times New Roman" w:hAnsi="Times New Roman" w:cs="Times New Roman"/>
      <w:kern w:val="0"/>
      <w:lang w:val="es-ES" w:eastAsia="es-ES" w:bidi="ar-SA"/>
    </w:rPr>
  </w:style>
  <w:style w:type="character" w:styleId="Refdecomentario">
    <w:name w:val="annotation reference"/>
    <w:basedOn w:val="Fuentedeprrafopredeter"/>
    <w:uiPriority w:val="99"/>
    <w:semiHidden/>
    <w:unhideWhenUsed/>
    <w:rsid w:val="00AC5DB7"/>
    <w:rPr>
      <w:sz w:val="16"/>
      <w:szCs w:val="16"/>
    </w:rPr>
  </w:style>
  <w:style w:type="paragraph" w:styleId="Textocomentario">
    <w:name w:val="annotation text"/>
    <w:basedOn w:val="Normal"/>
    <w:link w:val="TextocomentarioCar"/>
    <w:uiPriority w:val="99"/>
    <w:semiHidden/>
    <w:unhideWhenUsed/>
    <w:rsid w:val="00AC5DB7"/>
    <w:rPr>
      <w:rFonts w:cs="Mangal"/>
      <w:sz w:val="20"/>
      <w:szCs w:val="18"/>
    </w:rPr>
  </w:style>
  <w:style w:type="character" w:customStyle="1" w:styleId="TextocomentarioCar">
    <w:name w:val="Texto comentario Car"/>
    <w:basedOn w:val="Fuentedeprrafopredeter"/>
    <w:link w:val="Textocomentario"/>
    <w:uiPriority w:val="99"/>
    <w:semiHidden/>
    <w:rsid w:val="00AC5DB7"/>
    <w:rPr>
      <w:rFonts w:cs="Mangal"/>
      <w:kern w:val="2"/>
      <w:sz w:val="20"/>
      <w:szCs w:val="18"/>
      <w:lang w:val="es-PY" w:eastAsia="zh-CN" w:bidi="hi-IN"/>
    </w:rPr>
  </w:style>
  <w:style w:type="paragraph" w:styleId="Asuntodelcomentario">
    <w:name w:val="annotation subject"/>
    <w:basedOn w:val="Textocomentario"/>
    <w:next w:val="Textocomentario"/>
    <w:link w:val="AsuntodelcomentarioCar"/>
    <w:uiPriority w:val="99"/>
    <w:semiHidden/>
    <w:unhideWhenUsed/>
    <w:rsid w:val="00AC5DB7"/>
    <w:rPr>
      <w:b/>
      <w:bCs/>
    </w:rPr>
  </w:style>
  <w:style w:type="character" w:customStyle="1" w:styleId="AsuntodelcomentarioCar">
    <w:name w:val="Asunto del comentario Car"/>
    <w:basedOn w:val="TextocomentarioCar"/>
    <w:link w:val="Asuntodelcomentario"/>
    <w:uiPriority w:val="99"/>
    <w:semiHidden/>
    <w:rsid w:val="00AC5DB7"/>
    <w:rPr>
      <w:rFonts w:cs="Mangal"/>
      <w:b/>
      <w:bCs/>
      <w:kern w:val="2"/>
      <w:sz w:val="20"/>
      <w:szCs w:val="18"/>
      <w:lang w:val="es-PY" w:eastAsia="zh-CN" w:bidi="hi-IN"/>
    </w:rPr>
  </w:style>
  <w:style w:type="paragraph" w:styleId="Textodeglobo">
    <w:name w:val="Balloon Text"/>
    <w:basedOn w:val="Normal"/>
    <w:link w:val="TextodegloboCar"/>
    <w:uiPriority w:val="99"/>
    <w:semiHidden/>
    <w:unhideWhenUsed/>
    <w:rsid w:val="00AC5DB7"/>
    <w:rPr>
      <w:rFonts w:ascii="Segoe UI" w:hAnsi="Segoe UI" w:cs="Mangal"/>
      <w:sz w:val="18"/>
      <w:szCs w:val="16"/>
    </w:rPr>
  </w:style>
  <w:style w:type="character" w:customStyle="1" w:styleId="TextodegloboCar">
    <w:name w:val="Texto de globo Car"/>
    <w:basedOn w:val="Fuentedeprrafopredeter"/>
    <w:link w:val="Textodeglobo"/>
    <w:uiPriority w:val="99"/>
    <w:semiHidden/>
    <w:rsid w:val="00AC5DB7"/>
    <w:rPr>
      <w:rFonts w:ascii="Segoe UI" w:hAnsi="Segoe UI" w:cs="Mangal"/>
      <w:kern w:val="2"/>
      <w:sz w:val="18"/>
      <w:szCs w:val="16"/>
      <w:lang w:val="es-PY" w:eastAsia="zh-CN" w:bidi="hi-IN"/>
    </w:rPr>
  </w:style>
  <w:style w:type="character" w:styleId="Hipervnculovisitado">
    <w:name w:val="FollowedHyperlink"/>
    <w:basedOn w:val="Fuentedeprrafopredeter"/>
    <w:uiPriority w:val="99"/>
    <w:semiHidden/>
    <w:unhideWhenUsed/>
    <w:rsid w:val="0094200F"/>
    <w:rPr>
      <w:color w:val="954F72" w:themeColor="followedHyperlink"/>
      <w:u w:val="single"/>
    </w:rPr>
  </w:style>
  <w:style w:type="paragraph" w:styleId="Encabezado">
    <w:name w:val="header"/>
    <w:basedOn w:val="Normal"/>
    <w:link w:val="EncabezadoCar"/>
    <w:uiPriority w:val="99"/>
    <w:unhideWhenUsed/>
    <w:rsid w:val="00564369"/>
    <w:pPr>
      <w:tabs>
        <w:tab w:val="center" w:pos="4252"/>
        <w:tab w:val="right" w:pos="8504"/>
      </w:tabs>
    </w:pPr>
    <w:rPr>
      <w:rFonts w:cs="Mangal"/>
      <w:szCs w:val="21"/>
    </w:rPr>
  </w:style>
  <w:style w:type="character" w:customStyle="1" w:styleId="EncabezadoCar">
    <w:name w:val="Encabezado Car"/>
    <w:basedOn w:val="Fuentedeprrafopredeter"/>
    <w:link w:val="Encabezado"/>
    <w:uiPriority w:val="99"/>
    <w:rsid w:val="00564369"/>
    <w:rPr>
      <w:rFonts w:cs="Mangal"/>
      <w:kern w:val="2"/>
      <w:sz w:val="24"/>
      <w:szCs w:val="21"/>
      <w:lang w:val="es-PY" w:eastAsia="zh-CN" w:bidi="hi-IN"/>
    </w:rPr>
  </w:style>
  <w:style w:type="paragraph" w:styleId="Piedepgina">
    <w:name w:val="footer"/>
    <w:basedOn w:val="Normal"/>
    <w:link w:val="PiedepginaCar"/>
    <w:uiPriority w:val="99"/>
    <w:unhideWhenUsed/>
    <w:rsid w:val="00564369"/>
    <w:pPr>
      <w:tabs>
        <w:tab w:val="center" w:pos="4252"/>
        <w:tab w:val="right" w:pos="8504"/>
      </w:tabs>
    </w:pPr>
    <w:rPr>
      <w:rFonts w:cs="Mangal"/>
      <w:szCs w:val="21"/>
    </w:rPr>
  </w:style>
  <w:style w:type="character" w:customStyle="1" w:styleId="PiedepginaCar">
    <w:name w:val="Pie de página Car"/>
    <w:basedOn w:val="Fuentedeprrafopredeter"/>
    <w:link w:val="Piedepgina"/>
    <w:uiPriority w:val="99"/>
    <w:rsid w:val="00564369"/>
    <w:rPr>
      <w:rFonts w:cs="Mangal"/>
      <w:kern w:val="2"/>
      <w:sz w:val="24"/>
      <w:szCs w:val="21"/>
      <w:lang w:val="es-PY" w:eastAsia="zh-CN" w:bidi="hi-IN"/>
    </w:rPr>
  </w:style>
  <w:style w:type="paragraph" w:styleId="TDC3">
    <w:name w:val="toc 3"/>
    <w:basedOn w:val="Normal"/>
    <w:next w:val="Normal"/>
    <w:autoRedefine/>
    <w:uiPriority w:val="39"/>
    <w:unhideWhenUsed/>
    <w:rsid w:val="00EB647D"/>
    <w:pPr>
      <w:spacing w:after="100"/>
      <w:ind w:left="480"/>
    </w:pPr>
    <w:rPr>
      <w:rFonts w:cs="Mangal"/>
      <w:szCs w:val="21"/>
    </w:rPr>
  </w:style>
  <w:style w:type="table" w:styleId="Tabladecuadrcula4-nfasis1">
    <w:name w:val="Grid Table 4 Accent 1"/>
    <w:basedOn w:val="Tablanormal"/>
    <w:uiPriority w:val="49"/>
    <w:rsid w:val="007551BD"/>
    <w:pPr>
      <w:spacing w:after="0" w:line="240" w:lineRule="auto"/>
    </w:pPr>
    <w:rPr>
      <w:rFonts w:eastAsiaTheme="minorHAnsi"/>
      <w:lang w:val="es-PY"/>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
    <w:name w:val="Table Grid"/>
    <w:basedOn w:val="Tablanormal"/>
    <w:uiPriority w:val="39"/>
    <w:rsid w:val="003F34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072203">
      <w:bodyDiv w:val="1"/>
      <w:marLeft w:val="0"/>
      <w:marRight w:val="0"/>
      <w:marTop w:val="0"/>
      <w:marBottom w:val="0"/>
      <w:divBdr>
        <w:top w:val="none" w:sz="0" w:space="0" w:color="auto"/>
        <w:left w:val="none" w:sz="0" w:space="0" w:color="auto"/>
        <w:bottom w:val="none" w:sz="0" w:space="0" w:color="auto"/>
        <w:right w:val="none" w:sz="0" w:space="0" w:color="auto"/>
      </w:divBdr>
    </w:div>
    <w:div w:id="620963159">
      <w:bodyDiv w:val="1"/>
      <w:marLeft w:val="0"/>
      <w:marRight w:val="0"/>
      <w:marTop w:val="0"/>
      <w:marBottom w:val="0"/>
      <w:divBdr>
        <w:top w:val="none" w:sz="0" w:space="0" w:color="auto"/>
        <w:left w:val="none" w:sz="0" w:space="0" w:color="auto"/>
        <w:bottom w:val="none" w:sz="0" w:space="0" w:color="auto"/>
        <w:right w:val="none" w:sz="0" w:space="0" w:color="auto"/>
      </w:divBdr>
    </w:div>
    <w:div w:id="813522404">
      <w:bodyDiv w:val="1"/>
      <w:marLeft w:val="0"/>
      <w:marRight w:val="0"/>
      <w:marTop w:val="0"/>
      <w:marBottom w:val="0"/>
      <w:divBdr>
        <w:top w:val="none" w:sz="0" w:space="0" w:color="auto"/>
        <w:left w:val="none" w:sz="0" w:space="0" w:color="auto"/>
        <w:bottom w:val="none" w:sz="0" w:space="0" w:color="auto"/>
        <w:right w:val="none" w:sz="0" w:space="0" w:color="auto"/>
      </w:divBdr>
      <w:divsChild>
        <w:div w:id="1938127821">
          <w:marLeft w:val="0"/>
          <w:marRight w:val="0"/>
          <w:marTop w:val="280"/>
          <w:marBottom w:val="280"/>
          <w:divBdr>
            <w:top w:val="none" w:sz="0" w:space="0" w:color="auto"/>
            <w:left w:val="none" w:sz="0" w:space="0" w:color="auto"/>
            <w:bottom w:val="none" w:sz="0" w:space="0" w:color="auto"/>
            <w:right w:val="none" w:sz="0" w:space="0" w:color="auto"/>
          </w:divBdr>
        </w:div>
        <w:div w:id="487328611">
          <w:marLeft w:val="0"/>
          <w:marRight w:val="0"/>
          <w:marTop w:val="280"/>
          <w:marBottom w:val="280"/>
          <w:divBdr>
            <w:top w:val="none" w:sz="0" w:space="0" w:color="auto"/>
            <w:left w:val="none" w:sz="0" w:space="0" w:color="auto"/>
            <w:bottom w:val="none" w:sz="0" w:space="0" w:color="auto"/>
            <w:right w:val="none" w:sz="0" w:space="0" w:color="auto"/>
          </w:divBdr>
        </w:div>
        <w:div w:id="1487548636">
          <w:marLeft w:val="0"/>
          <w:marRight w:val="0"/>
          <w:marTop w:val="280"/>
          <w:marBottom w:val="280"/>
          <w:divBdr>
            <w:top w:val="none" w:sz="0" w:space="0" w:color="auto"/>
            <w:left w:val="none" w:sz="0" w:space="0" w:color="auto"/>
            <w:bottom w:val="none" w:sz="0" w:space="0" w:color="auto"/>
            <w:right w:val="none" w:sz="0" w:space="0" w:color="auto"/>
          </w:divBdr>
        </w:div>
        <w:div w:id="1950089850">
          <w:marLeft w:val="0"/>
          <w:marRight w:val="0"/>
          <w:marTop w:val="280"/>
          <w:marBottom w:val="280"/>
          <w:divBdr>
            <w:top w:val="none" w:sz="0" w:space="0" w:color="auto"/>
            <w:left w:val="none" w:sz="0" w:space="0" w:color="auto"/>
            <w:bottom w:val="none" w:sz="0" w:space="0" w:color="auto"/>
            <w:right w:val="none" w:sz="0" w:space="0" w:color="auto"/>
          </w:divBdr>
        </w:div>
        <w:div w:id="2019506400">
          <w:marLeft w:val="0"/>
          <w:marRight w:val="0"/>
          <w:marTop w:val="280"/>
          <w:marBottom w:val="280"/>
          <w:divBdr>
            <w:top w:val="none" w:sz="0" w:space="0" w:color="auto"/>
            <w:left w:val="none" w:sz="0" w:space="0" w:color="auto"/>
            <w:bottom w:val="none" w:sz="0" w:space="0" w:color="auto"/>
            <w:right w:val="none" w:sz="0" w:space="0" w:color="auto"/>
          </w:divBdr>
        </w:div>
        <w:div w:id="36979789">
          <w:marLeft w:val="0"/>
          <w:marRight w:val="0"/>
          <w:marTop w:val="280"/>
          <w:marBottom w:val="280"/>
          <w:divBdr>
            <w:top w:val="none" w:sz="0" w:space="0" w:color="auto"/>
            <w:left w:val="none" w:sz="0" w:space="0" w:color="auto"/>
            <w:bottom w:val="none" w:sz="0" w:space="0" w:color="auto"/>
            <w:right w:val="none" w:sz="0" w:space="0" w:color="auto"/>
          </w:divBdr>
        </w:div>
        <w:div w:id="1698388018">
          <w:marLeft w:val="0"/>
          <w:marRight w:val="0"/>
          <w:marTop w:val="280"/>
          <w:marBottom w:val="280"/>
          <w:divBdr>
            <w:top w:val="none" w:sz="0" w:space="0" w:color="auto"/>
            <w:left w:val="none" w:sz="0" w:space="0" w:color="auto"/>
            <w:bottom w:val="none" w:sz="0" w:space="0" w:color="auto"/>
            <w:right w:val="none" w:sz="0" w:space="0" w:color="auto"/>
          </w:divBdr>
        </w:div>
        <w:div w:id="672227155">
          <w:marLeft w:val="0"/>
          <w:marRight w:val="0"/>
          <w:marTop w:val="280"/>
          <w:marBottom w:val="280"/>
          <w:divBdr>
            <w:top w:val="none" w:sz="0" w:space="0" w:color="auto"/>
            <w:left w:val="none" w:sz="0" w:space="0" w:color="auto"/>
            <w:bottom w:val="none" w:sz="0" w:space="0" w:color="auto"/>
            <w:right w:val="none" w:sz="0" w:space="0" w:color="auto"/>
          </w:divBdr>
        </w:div>
        <w:div w:id="399987833">
          <w:marLeft w:val="0"/>
          <w:marRight w:val="0"/>
          <w:marTop w:val="280"/>
          <w:marBottom w:val="280"/>
          <w:divBdr>
            <w:top w:val="none" w:sz="0" w:space="0" w:color="auto"/>
            <w:left w:val="none" w:sz="0" w:space="0" w:color="auto"/>
            <w:bottom w:val="none" w:sz="0" w:space="0" w:color="auto"/>
            <w:right w:val="none" w:sz="0" w:space="0" w:color="auto"/>
          </w:divBdr>
        </w:div>
        <w:div w:id="1401754332">
          <w:marLeft w:val="0"/>
          <w:marRight w:val="0"/>
          <w:marTop w:val="280"/>
          <w:marBottom w:val="280"/>
          <w:divBdr>
            <w:top w:val="none" w:sz="0" w:space="0" w:color="auto"/>
            <w:left w:val="none" w:sz="0" w:space="0" w:color="auto"/>
            <w:bottom w:val="none" w:sz="0" w:space="0" w:color="auto"/>
            <w:right w:val="none" w:sz="0" w:space="0" w:color="auto"/>
          </w:divBdr>
        </w:div>
        <w:div w:id="194661742">
          <w:marLeft w:val="0"/>
          <w:marRight w:val="0"/>
          <w:marTop w:val="280"/>
          <w:marBottom w:val="280"/>
          <w:divBdr>
            <w:top w:val="none" w:sz="0" w:space="0" w:color="auto"/>
            <w:left w:val="none" w:sz="0" w:space="0" w:color="auto"/>
            <w:bottom w:val="none" w:sz="0" w:space="0" w:color="auto"/>
            <w:right w:val="none" w:sz="0" w:space="0" w:color="auto"/>
          </w:divBdr>
        </w:div>
        <w:div w:id="155918438">
          <w:marLeft w:val="0"/>
          <w:marRight w:val="0"/>
          <w:marTop w:val="280"/>
          <w:marBottom w:val="280"/>
          <w:divBdr>
            <w:top w:val="none" w:sz="0" w:space="0" w:color="auto"/>
            <w:left w:val="none" w:sz="0" w:space="0" w:color="auto"/>
            <w:bottom w:val="none" w:sz="0" w:space="0" w:color="auto"/>
            <w:right w:val="none" w:sz="0" w:space="0" w:color="auto"/>
          </w:divBdr>
        </w:div>
        <w:div w:id="107697293">
          <w:marLeft w:val="0"/>
          <w:marRight w:val="0"/>
          <w:marTop w:val="280"/>
          <w:marBottom w:val="280"/>
          <w:divBdr>
            <w:top w:val="none" w:sz="0" w:space="0" w:color="auto"/>
            <w:left w:val="none" w:sz="0" w:space="0" w:color="auto"/>
            <w:bottom w:val="none" w:sz="0" w:space="0" w:color="auto"/>
            <w:right w:val="none" w:sz="0" w:space="0" w:color="auto"/>
          </w:divBdr>
        </w:div>
        <w:div w:id="1290863247">
          <w:marLeft w:val="0"/>
          <w:marRight w:val="0"/>
          <w:marTop w:val="280"/>
          <w:marBottom w:val="280"/>
          <w:divBdr>
            <w:top w:val="none" w:sz="0" w:space="0" w:color="auto"/>
            <w:left w:val="none" w:sz="0" w:space="0" w:color="auto"/>
            <w:bottom w:val="none" w:sz="0" w:space="0" w:color="auto"/>
            <w:right w:val="none" w:sz="0" w:space="0" w:color="auto"/>
          </w:divBdr>
        </w:div>
      </w:divsChild>
    </w:div>
    <w:div w:id="1175073738">
      <w:bodyDiv w:val="1"/>
      <w:marLeft w:val="0"/>
      <w:marRight w:val="0"/>
      <w:marTop w:val="0"/>
      <w:marBottom w:val="0"/>
      <w:divBdr>
        <w:top w:val="none" w:sz="0" w:space="0" w:color="auto"/>
        <w:left w:val="none" w:sz="0" w:space="0" w:color="auto"/>
        <w:bottom w:val="none" w:sz="0" w:space="0" w:color="auto"/>
        <w:right w:val="none" w:sz="0" w:space="0" w:color="auto"/>
      </w:divBdr>
    </w:div>
    <w:div w:id="1431268757">
      <w:bodyDiv w:val="1"/>
      <w:marLeft w:val="0"/>
      <w:marRight w:val="0"/>
      <w:marTop w:val="0"/>
      <w:marBottom w:val="0"/>
      <w:divBdr>
        <w:top w:val="none" w:sz="0" w:space="0" w:color="auto"/>
        <w:left w:val="none" w:sz="0" w:space="0" w:color="auto"/>
        <w:bottom w:val="none" w:sz="0" w:space="0" w:color="auto"/>
        <w:right w:val="none" w:sz="0" w:space="0" w:color="auto"/>
      </w:divBdr>
    </w:div>
    <w:div w:id="1750031117">
      <w:bodyDiv w:val="1"/>
      <w:marLeft w:val="0"/>
      <w:marRight w:val="0"/>
      <w:marTop w:val="0"/>
      <w:marBottom w:val="0"/>
      <w:divBdr>
        <w:top w:val="none" w:sz="0" w:space="0" w:color="auto"/>
        <w:left w:val="none" w:sz="0" w:space="0" w:color="auto"/>
        <w:bottom w:val="none" w:sz="0" w:space="0" w:color="auto"/>
        <w:right w:val="none" w:sz="0" w:space="0" w:color="auto"/>
      </w:divBdr>
    </w:div>
    <w:div w:id="1857116335">
      <w:bodyDiv w:val="1"/>
      <w:marLeft w:val="0"/>
      <w:marRight w:val="0"/>
      <w:marTop w:val="0"/>
      <w:marBottom w:val="0"/>
      <w:divBdr>
        <w:top w:val="none" w:sz="0" w:space="0" w:color="auto"/>
        <w:left w:val="none" w:sz="0" w:space="0" w:color="auto"/>
        <w:bottom w:val="none" w:sz="0" w:space="0" w:color="auto"/>
        <w:right w:val="none" w:sz="0" w:space="0" w:color="auto"/>
      </w:divBdr>
    </w:div>
    <w:div w:id="210398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B9147AE0D74D25B3DCA77FD8D81DC8"/>
        <w:category>
          <w:name w:val="General"/>
          <w:gallery w:val="placeholder"/>
        </w:category>
        <w:types>
          <w:type w:val="bbPlcHdr"/>
        </w:types>
        <w:behaviors>
          <w:behavior w:val="content"/>
        </w:behaviors>
        <w:guid w:val="{854B7FB3-09B0-4AAB-BF40-56225EEF2FBB}"/>
      </w:docPartPr>
      <w:docPartBody>
        <w:p w:rsidR="006D5B21" w:rsidRDefault="00340B0C" w:rsidP="00340B0C">
          <w:pPr>
            <w:pStyle w:val="BAB9147AE0D74D25B3DCA77FD8D81DC8"/>
          </w:pPr>
          <w:r>
            <w:rPr>
              <w:rFonts w:asciiTheme="majorHAnsi" w:eastAsiaTheme="majorEastAsia" w:hAnsiTheme="majorHAnsi" w:cstheme="majorBidi"/>
              <w:sz w:val="36"/>
              <w:szCs w:val="36"/>
            </w:rP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 w:name="Mangal">
    <w:altName w:val="Liberation Mono"/>
    <w:panose1 w:val="00000400000000000000"/>
    <w:charset w:val="01"/>
    <w:family w:val="roman"/>
    <w:notTrueType/>
    <w:pitch w:val="variable"/>
    <w:sig w:usb0="00002000" w:usb1="00000000" w:usb2="00000000" w:usb3="00000000" w:csb0="00000000"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B0C"/>
    <w:rsid w:val="001C0EE7"/>
    <w:rsid w:val="00252BC2"/>
    <w:rsid w:val="00340B0C"/>
    <w:rsid w:val="005D3154"/>
    <w:rsid w:val="00695DEA"/>
    <w:rsid w:val="006D5B21"/>
    <w:rsid w:val="007E67B8"/>
    <w:rsid w:val="008E16D8"/>
    <w:rsid w:val="00CB0151"/>
    <w:rsid w:val="00CC62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603E52536584BDD930077F2AA0A9F4F">
    <w:name w:val="A603E52536584BDD930077F2AA0A9F4F"/>
    <w:rsid w:val="00340B0C"/>
  </w:style>
  <w:style w:type="paragraph" w:customStyle="1" w:styleId="6BB88E38DE664058A3CE0BC9588D0DF9">
    <w:name w:val="6BB88E38DE664058A3CE0BC9588D0DF9"/>
    <w:rsid w:val="00340B0C"/>
  </w:style>
  <w:style w:type="paragraph" w:customStyle="1" w:styleId="29BFA82FC79F49F79D10486842FD0D80">
    <w:name w:val="29BFA82FC79F49F79D10486842FD0D80"/>
    <w:rsid w:val="00340B0C"/>
  </w:style>
  <w:style w:type="paragraph" w:customStyle="1" w:styleId="A9DE2F09DB4F472386D780F637D31CDF">
    <w:name w:val="A9DE2F09DB4F472386D780F637D31CDF"/>
    <w:rsid w:val="00340B0C"/>
  </w:style>
  <w:style w:type="paragraph" w:customStyle="1" w:styleId="DFD9FBFCEB324DF6AA0FBC30B9385F86">
    <w:name w:val="DFD9FBFCEB324DF6AA0FBC30B9385F86"/>
    <w:rsid w:val="00340B0C"/>
  </w:style>
  <w:style w:type="paragraph" w:customStyle="1" w:styleId="BAB9147AE0D74D25B3DCA77FD8D81DC8">
    <w:name w:val="BAB9147AE0D74D25B3DCA77FD8D81DC8"/>
    <w:rsid w:val="00340B0C"/>
  </w:style>
  <w:style w:type="paragraph" w:customStyle="1" w:styleId="919A73A1BEFE47119CFB5990B7711905">
    <w:name w:val="919A73A1BEFE47119CFB5990B7711905"/>
    <w:rsid w:val="007E67B8"/>
    <w:rPr>
      <w:lang w:val="es-PY" w:eastAsia="es-PY"/>
    </w:rPr>
  </w:style>
  <w:style w:type="paragraph" w:customStyle="1" w:styleId="2695B43C02EA4ECEAE3FF2F9E5B0B89D">
    <w:name w:val="2695B43C02EA4ECEAE3FF2F9E5B0B89D"/>
    <w:rsid w:val="007E67B8"/>
    <w:rPr>
      <w:lang w:val="es-PY" w:eastAsia="es-PY"/>
    </w:rPr>
  </w:style>
  <w:style w:type="paragraph" w:customStyle="1" w:styleId="66050983EEC94A6BAF78643C127CFAD9">
    <w:name w:val="66050983EEC94A6BAF78643C127CFAD9"/>
    <w:rsid w:val="007E67B8"/>
    <w:rPr>
      <w:lang w:val="es-PY" w:eastAsia="es-PY"/>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CD919B-EFBF-427A-8B88-A336F710E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3136</TotalTime>
  <Pages>17</Pages>
  <Words>4496</Words>
  <Characters>24732</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Tarjetas Prepagas</vt:lpstr>
    </vt:vector>
  </TitlesOfParts>
  <Company/>
  <LinksUpToDate>false</LinksUpToDate>
  <CharactersWithSpaces>29170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Tarjetas Prepagas</dc:title>
  <dc:subject/>
  <dc:creator>Amalia Rodriguez</dc:creator>
  <cp:keywords/>
  <dc:description/>
  <cp:lastModifiedBy>Amalia Rodriguez</cp:lastModifiedBy>
  <cp:revision>71</cp:revision>
  <cp:lastPrinted>2020-04-15T20:39:00Z</cp:lastPrinted>
  <dcterms:created xsi:type="dcterms:W3CDTF">2020-03-27T20:07:00Z</dcterms:created>
  <dcterms:modified xsi:type="dcterms:W3CDTF">2020-04-15T21:25:00Z</dcterms:modified>
</cp:coreProperties>
</file>